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E6797" w14:textId="77777777" w:rsidR="002C7A27" w:rsidRDefault="002C7A27" w:rsidP="00652C31">
      <w:pPr>
        <w:tabs>
          <w:tab w:val="left" w:pos="2694"/>
        </w:tabs>
        <w:rPr>
          <w:rFonts w:ascii="Times New Roman" w:hAnsi="Times New Roman" w:cs="Times New Roman"/>
          <w:b/>
          <w:sz w:val="24"/>
          <w:szCs w:val="24"/>
        </w:rPr>
      </w:pPr>
    </w:p>
    <w:p w14:paraId="7F7E67BB" w14:textId="77777777" w:rsidR="00B128A0" w:rsidRPr="006F2055" w:rsidRDefault="00B128A0" w:rsidP="00B128A0">
      <w:pPr>
        <w:rPr>
          <w:rFonts w:ascii="Times New Roman" w:hAnsi="Times New Roman" w:cs="Times New Roman"/>
          <w:b/>
          <w:bCs/>
          <w:sz w:val="24"/>
          <w:szCs w:val="24"/>
        </w:rPr>
      </w:pPr>
      <w:r w:rsidRPr="006F2055">
        <w:rPr>
          <w:rFonts w:ascii="Times New Roman" w:hAnsi="Times New Roman" w:cs="Times New Roman"/>
          <w:b/>
          <w:bCs/>
          <w:sz w:val="24"/>
          <w:szCs w:val="24"/>
        </w:rPr>
        <w:t>Салыстырмалы кесте</w:t>
      </w:r>
    </w:p>
    <w:p w14:paraId="2F5E7376" w14:textId="77777777" w:rsidR="00B128A0" w:rsidRPr="006F2055" w:rsidRDefault="00B128A0" w:rsidP="00B128A0">
      <w:pPr>
        <w:rPr>
          <w:rFonts w:ascii="Times New Roman" w:hAnsi="Times New Roman" w:cs="Times New Roman"/>
          <w:b/>
          <w:bCs/>
          <w:sz w:val="24"/>
          <w:szCs w:val="24"/>
        </w:rPr>
      </w:pPr>
      <w:r w:rsidRPr="006F2055">
        <w:rPr>
          <w:rFonts w:ascii="Times New Roman" w:hAnsi="Times New Roman" w:cs="Times New Roman"/>
          <w:b/>
          <w:bCs/>
          <w:sz w:val="24"/>
          <w:szCs w:val="24"/>
        </w:rPr>
        <w:t>Қазақстан Республикасы Қаржы министрінің бұйрығына</w:t>
      </w:r>
    </w:p>
    <w:p w14:paraId="55803987" w14:textId="77777777" w:rsidR="00B128A0" w:rsidRPr="006F2055" w:rsidRDefault="00B128A0" w:rsidP="00B128A0">
      <w:pPr>
        <w:rPr>
          <w:rFonts w:ascii="Times New Roman" w:hAnsi="Times New Roman" w:cs="Times New Roman"/>
          <w:b/>
          <w:bCs/>
          <w:sz w:val="24"/>
          <w:szCs w:val="24"/>
        </w:rPr>
      </w:pPr>
      <w:r w:rsidRPr="006F2055">
        <w:rPr>
          <w:rFonts w:ascii="Times New Roman" w:hAnsi="Times New Roman" w:cs="Times New Roman"/>
          <w:b/>
          <w:bCs/>
          <w:sz w:val="24"/>
          <w:szCs w:val="24"/>
        </w:rPr>
        <w:t>2025 жылғы «___» ___________ № __</w:t>
      </w:r>
    </w:p>
    <w:p w14:paraId="332BCAB5" w14:textId="77777777" w:rsidR="00B128A0" w:rsidRPr="006F2055" w:rsidRDefault="00B128A0" w:rsidP="00B128A0">
      <w:pPr>
        <w:rPr>
          <w:rFonts w:ascii="Times New Roman" w:hAnsi="Times New Roman" w:cs="Times New Roman"/>
          <w:b/>
          <w:bCs/>
          <w:sz w:val="24"/>
          <w:szCs w:val="24"/>
        </w:rPr>
      </w:pPr>
      <w:r w:rsidRPr="006F2055">
        <w:rPr>
          <w:rFonts w:ascii="Times New Roman" w:hAnsi="Times New Roman" w:cs="Times New Roman"/>
          <w:b/>
          <w:bCs/>
          <w:sz w:val="24"/>
          <w:szCs w:val="24"/>
        </w:rPr>
        <w:t>«Бұйрыққа өзгерістер енгізу туралы»</w:t>
      </w:r>
    </w:p>
    <w:p w14:paraId="320C535A" w14:textId="77777777" w:rsidR="00B128A0" w:rsidRPr="006F2055" w:rsidRDefault="00B128A0" w:rsidP="00B128A0">
      <w:pPr>
        <w:tabs>
          <w:tab w:val="left" w:pos="2694"/>
        </w:tabs>
        <w:rPr>
          <w:rFonts w:ascii="Times New Roman" w:hAnsi="Times New Roman" w:cs="Times New Roman"/>
          <w:b/>
          <w:sz w:val="24"/>
          <w:szCs w:val="24"/>
        </w:rPr>
      </w:pPr>
      <w:r w:rsidRPr="006F2055">
        <w:rPr>
          <w:rFonts w:ascii="Times New Roman" w:hAnsi="Times New Roman" w:cs="Times New Roman"/>
          <w:b/>
          <w:sz w:val="24"/>
          <w:szCs w:val="24"/>
        </w:rPr>
        <w:t>«Ұлттық қаржылық есептілік стандартын бекіту туралы»</w:t>
      </w:r>
    </w:p>
    <w:p w14:paraId="1DE6761E" w14:textId="77777777" w:rsidR="00B128A0" w:rsidRPr="006F2055" w:rsidRDefault="00B128A0" w:rsidP="00B128A0">
      <w:pPr>
        <w:tabs>
          <w:tab w:val="left" w:pos="2694"/>
        </w:tabs>
        <w:rPr>
          <w:rFonts w:ascii="Times New Roman" w:hAnsi="Times New Roman" w:cs="Times New Roman"/>
          <w:b/>
          <w:sz w:val="24"/>
          <w:szCs w:val="24"/>
        </w:rPr>
      </w:pPr>
      <w:r w:rsidRPr="006F2055">
        <w:rPr>
          <w:rFonts w:ascii="Times New Roman" w:hAnsi="Times New Roman" w:cs="Times New Roman"/>
          <w:b/>
          <w:sz w:val="24"/>
          <w:szCs w:val="24"/>
        </w:rPr>
        <w:t xml:space="preserve"> Қазақстан Республикасы Қаржы министрінің 2013 жылғы 31 қаңтардағы № 50 бұйрығына </w:t>
      </w:r>
    </w:p>
    <w:p w14:paraId="2D4E2F3F" w14:textId="77777777" w:rsidR="00B128A0" w:rsidRPr="006F2055" w:rsidRDefault="00B128A0" w:rsidP="00B128A0">
      <w:pPr>
        <w:tabs>
          <w:tab w:val="left" w:pos="2694"/>
        </w:tabs>
        <w:rPr>
          <w:rFonts w:ascii="Times New Roman" w:hAnsi="Times New Roman" w:cs="Times New Roman"/>
          <w:b/>
          <w:sz w:val="24"/>
          <w:szCs w:val="24"/>
          <w:lang w:val="kk-KZ"/>
        </w:rPr>
      </w:pPr>
      <w:r w:rsidRPr="006F2055">
        <w:rPr>
          <w:rFonts w:ascii="Times New Roman" w:hAnsi="Times New Roman" w:cs="Times New Roman"/>
          <w:b/>
          <w:sz w:val="24"/>
          <w:szCs w:val="24"/>
        </w:rPr>
        <w:t xml:space="preserve">өзгерістер енгізу туралы» </w:t>
      </w:r>
    </w:p>
    <w:p w14:paraId="4775291F" w14:textId="77777777" w:rsidR="00652C31" w:rsidRPr="00652C31" w:rsidRDefault="00652C31" w:rsidP="00652C31">
      <w:pPr>
        <w:rPr>
          <w:b/>
        </w:rPr>
      </w:pPr>
    </w:p>
    <w:p w14:paraId="2B3B0575" w14:textId="77777777" w:rsidR="00F104A3" w:rsidRPr="00652C31" w:rsidRDefault="00F104A3" w:rsidP="009E29FE">
      <w:pPr>
        <w:ind w:left="-47"/>
        <w:rPr>
          <w:rFonts w:ascii="Times New Roman" w:hAnsi="Times New Roman" w:cs="Times New Roman"/>
          <w:b/>
          <w:bCs/>
          <w:sz w:val="28"/>
          <w:szCs w:val="28"/>
          <w:lang w:val="kk-KZ"/>
        </w:rPr>
      </w:pPr>
    </w:p>
    <w:tbl>
      <w:tblPr>
        <w:tblStyle w:val="a3"/>
        <w:tblW w:w="14317" w:type="dxa"/>
        <w:jc w:val="center"/>
        <w:tblLayout w:type="fixed"/>
        <w:tblLook w:val="04A0" w:firstRow="1" w:lastRow="0" w:firstColumn="1" w:lastColumn="0" w:noHBand="0" w:noVBand="1"/>
      </w:tblPr>
      <w:tblGrid>
        <w:gridCol w:w="426"/>
        <w:gridCol w:w="703"/>
        <w:gridCol w:w="6101"/>
        <w:gridCol w:w="6096"/>
        <w:gridCol w:w="991"/>
      </w:tblGrid>
      <w:tr w:rsidR="00B128A0" w:rsidRPr="00DE57D1" w14:paraId="6D871C1E" w14:textId="77777777" w:rsidTr="00B128A0">
        <w:trPr>
          <w:jc w:val="center"/>
        </w:trPr>
        <w:tc>
          <w:tcPr>
            <w:tcW w:w="426" w:type="dxa"/>
          </w:tcPr>
          <w:p w14:paraId="3FDDA4F8" w14:textId="1E6FD844" w:rsidR="00B128A0" w:rsidRPr="00DE57D1" w:rsidRDefault="00B128A0" w:rsidP="00B128A0">
            <w:pPr>
              <w:widowControl w:val="0"/>
              <w:rPr>
                <w:rFonts w:ascii="Times New Roman" w:hAnsi="Times New Roman" w:cs="Times New Roman"/>
                <w:b/>
                <w:bCs/>
                <w:sz w:val="24"/>
                <w:szCs w:val="24"/>
              </w:rPr>
            </w:pPr>
            <w:r w:rsidRPr="00DE57D1">
              <w:rPr>
                <w:rFonts w:ascii="Times New Roman" w:hAnsi="Times New Roman" w:cs="Times New Roman"/>
                <w:b/>
                <w:bCs/>
                <w:sz w:val="24"/>
                <w:szCs w:val="24"/>
              </w:rPr>
              <w:t>№</w:t>
            </w:r>
          </w:p>
        </w:tc>
        <w:tc>
          <w:tcPr>
            <w:tcW w:w="703" w:type="dxa"/>
          </w:tcPr>
          <w:p w14:paraId="350E95C3" w14:textId="7AF4E651" w:rsidR="00B128A0" w:rsidRPr="00DE57D1" w:rsidRDefault="00B128A0" w:rsidP="00B128A0">
            <w:pPr>
              <w:widowControl w:val="0"/>
              <w:rPr>
                <w:rFonts w:ascii="Times New Roman" w:hAnsi="Times New Roman" w:cs="Times New Roman"/>
                <w:b/>
                <w:bCs/>
                <w:sz w:val="24"/>
                <w:szCs w:val="24"/>
              </w:rPr>
            </w:pPr>
            <w:r w:rsidRPr="00DB386F">
              <w:rPr>
                <w:rFonts w:ascii="Times New Roman" w:hAnsi="Times New Roman" w:cs="Times New Roman"/>
                <w:b/>
                <w:bCs/>
                <w:sz w:val="24"/>
                <w:szCs w:val="24"/>
              </w:rPr>
              <w:t>Құқықтық актінің құрылымдық элементі</w:t>
            </w:r>
          </w:p>
        </w:tc>
        <w:tc>
          <w:tcPr>
            <w:tcW w:w="6101" w:type="dxa"/>
          </w:tcPr>
          <w:p w14:paraId="0B942140" w14:textId="1EB4F4A7" w:rsidR="00B128A0" w:rsidRPr="00DE57D1" w:rsidRDefault="00B128A0" w:rsidP="00B128A0">
            <w:pPr>
              <w:widowControl w:val="0"/>
              <w:rPr>
                <w:rFonts w:ascii="Times New Roman" w:hAnsi="Times New Roman" w:cs="Times New Roman"/>
                <w:b/>
                <w:bCs/>
                <w:sz w:val="24"/>
                <w:szCs w:val="24"/>
              </w:rPr>
            </w:pPr>
            <w:r w:rsidRPr="00BC53A5">
              <w:rPr>
                <w:rFonts w:ascii="Times New Roman" w:hAnsi="Times New Roman" w:cs="Times New Roman"/>
                <w:b/>
                <w:bCs/>
                <w:sz w:val="24"/>
                <w:szCs w:val="24"/>
              </w:rPr>
              <w:t>Қолданыстағы редакция</w:t>
            </w:r>
          </w:p>
        </w:tc>
        <w:tc>
          <w:tcPr>
            <w:tcW w:w="6096" w:type="dxa"/>
          </w:tcPr>
          <w:p w14:paraId="4CCC4BB2" w14:textId="520A9E12" w:rsidR="00B128A0" w:rsidRPr="00DE57D1" w:rsidRDefault="00B128A0" w:rsidP="00B128A0">
            <w:pPr>
              <w:widowControl w:val="0"/>
              <w:rPr>
                <w:rFonts w:ascii="Times New Roman" w:hAnsi="Times New Roman" w:cs="Times New Roman"/>
                <w:b/>
                <w:bCs/>
                <w:sz w:val="24"/>
                <w:szCs w:val="24"/>
              </w:rPr>
            </w:pPr>
            <w:r w:rsidRPr="00BC53A5">
              <w:rPr>
                <w:rFonts w:ascii="Times New Roman" w:hAnsi="Times New Roman" w:cs="Times New Roman"/>
                <w:b/>
                <w:bCs/>
                <w:sz w:val="24"/>
                <w:szCs w:val="24"/>
              </w:rPr>
              <w:t>Ұсынылып отырған редакция</w:t>
            </w:r>
          </w:p>
        </w:tc>
        <w:tc>
          <w:tcPr>
            <w:tcW w:w="991" w:type="dxa"/>
          </w:tcPr>
          <w:p w14:paraId="605D323B" w14:textId="77777777" w:rsidR="00B128A0" w:rsidRPr="00BC53A5" w:rsidRDefault="00B128A0" w:rsidP="00B128A0">
            <w:pPr>
              <w:rPr>
                <w:rFonts w:ascii="Times New Roman" w:hAnsi="Times New Roman" w:cs="Times New Roman"/>
                <w:b/>
                <w:bCs/>
                <w:sz w:val="24"/>
                <w:szCs w:val="24"/>
              </w:rPr>
            </w:pPr>
            <w:r w:rsidRPr="00BC53A5">
              <w:rPr>
                <w:rFonts w:ascii="Times New Roman" w:hAnsi="Times New Roman" w:cs="Times New Roman"/>
                <w:b/>
                <w:bCs/>
                <w:sz w:val="24"/>
                <w:szCs w:val="24"/>
              </w:rPr>
              <w:t>Негіздеме</w:t>
            </w:r>
          </w:p>
          <w:p w14:paraId="5480D563" w14:textId="7C5EEAA8" w:rsidR="00B128A0" w:rsidRPr="00DE57D1" w:rsidRDefault="00B128A0" w:rsidP="00B128A0">
            <w:pPr>
              <w:widowControl w:val="0"/>
              <w:rPr>
                <w:rFonts w:ascii="Times New Roman" w:hAnsi="Times New Roman" w:cs="Times New Roman"/>
                <w:b/>
                <w:bCs/>
                <w:sz w:val="24"/>
                <w:szCs w:val="24"/>
              </w:rPr>
            </w:pPr>
          </w:p>
        </w:tc>
      </w:tr>
      <w:tr w:rsidR="00CC06FF" w:rsidRPr="00DE57D1" w14:paraId="3B534CB0" w14:textId="77777777" w:rsidTr="0073190F">
        <w:trPr>
          <w:jc w:val="center"/>
        </w:trPr>
        <w:tc>
          <w:tcPr>
            <w:tcW w:w="426" w:type="dxa"/>
          </w:tcPr>
          <w:p w14:paraId="25F404DE" w14:textId="5E68981A" w:rsidR="00AD3351" w:rsidRPr="00DE57D1" w:rsidRDefault="00AD3351" w:rsidP="009E29FE">
            <w:pPr>
              <w:widowControl w:val="0"/>
              <w:jc w:val="both"/>
              <w:rPr>
                <w:rFonts w:ascii="Times New Roman" w:hAnsi="Times New Roman" w:cs="Times New Roman"/>
                <w:sz w:val="24"/>
                <w:szCs w:val="24"/>
              </w:rPr>
            </w:pPr>
            <w:r w:rsidRPr="00DE57D1">
              <w:rPr>
                <w:rFonts w:ascii="Times New Roman" w:hAnsi="Times New Roman" w:cs="Times New Roman"/>
                <w:sz w:val="24"/>
                <w:szCs w:val="24"/>
              </w:rPr>
              <w:t>1</w:t>
            </w:r>
          </w:p>
        </w:tc>
        <w:tc>
          <w:tcPr>
            <w:tcW w:w="703" w:type="dxa"/>
          </w:tcPr>
          <w:p w14:paraId="1D6B75A4" w14:textId="5655A8E2" w:rsidR="00AD3351" w:rsidRPr="00DE57D1" w:rsidRDefault="00C55ACD" w:rsidP="009E29FE">
            <w:pPr>
              <w:widowControl w:val="0"/>
              <w:jc w:val="both"/>
              <w:rPr>
                <w:rFonts w:ascii="Times New Roman" w:hAnsi="Times New Roman" w:cs="Times New Roman"/>
                <w:sz w:val="24"/>
                <w:szCs w:val="24"/>
              </w:rPr>
            </w:pPr>
            <w:r>
              <w:rPr>
                <w:rFonts w:ascii="Times New Roman" w:hAnsi="Times New Roman" w:cs="Times New Roman"/>
                <w:sz w:val="24"/>
                <w:szCs w:val="24"/>
                <w:lang w:val="kk-KZ"/>
              </w:rPr>
              <w:t>тармақ</w:t>
            </w:r>
            <w:r w:rsidR="00AD68CD">
              <w:rPr>
                <w:rFonts w:ascii="Times New Roman" w:hAnsi="Times New Roman" w:cs="Times New Roman"/>
                <w:sz w:val="24"/>
                <w:szCs w:val="24"/>
              </w:rPr>
              <w:t xml:space="preserve"> 2</w:t>
            </w:r>
          </w:p>
        </w:tc>
        <w:tc>
          <w:tcPr>
            <w:tcW w:w="6101" w:type="dxa"/>
          </w:tcPr>
          <w:p w14:paraId="3E8CE8DF" w14:textId="4F863BAC" w:rsidR="00AD3351" w:rsidRPr="00C55ACD" w:rsidRDefault="00AD68CD" w:rsidP="009E29FE">
            <w:pPr>
              <w:widowControl w:val="0"/>
              <w:jc w:val="both"/>
              <w:rPr>
                <w:rFonts w:ascii="Times New Roman" w:hAnsi="Times New Roman" w:cs="Times New Roman"/>
                <w:sz w:val="24"/>
                <w:szCs w:val="24"/>
              </w:rPr>
            </w:pPr>
            <w:r w:rsidRPr="00C55ACD">
              <w:rPr>
                <w:rFonts w:ascii="Times New Roman" w:hAnsi="Times New Roman" w:cs="Times New Roman"/>
                <w:color w:val="000000"/>
                <w:spacing w:val="2"/>
                <w:sz w:val="24"/>
                <w:szCs w:val="24"/>
                <w:shd w:val="clear" w:color="auto" w:fill="FFFFFF"/>
              </w:rPr>
              <w:t xml:space="preserve">      2.</w:t>
            </w:r>
            <w:r w:rsidR="00C55ACD" w:rsidRPr="00C55ACD">
              <w:rPr>
                <w:rFonts w:ascii="Times New Roman" w:hAnsi="Times New Roman" w:cs="Times New Roman"/>
                <w:color w:val="000000"/>
                <w:spacing w:val="2"/>
                <w:sz w:val="24"/>
                <w:szCs w:val="24"/>
                <w:shd w:val="clear" w:color="auto" w:fill="FFFFFF"/>
              </w:rPr>
              <w:t> </w:t>
            </w:r>
            <w:r w:rsidR="00324CF0" w:rsidRPr="00C55ACD">
              <w:rPr>
                <w:rFonts w:ascii="Times New Roman" w:hAnsi="Times New Roman" w:cs="Times New Roman"/>
                <w:color w:val="000000"/>
                <w:spacing w:val="2"/>
                <w:sz w:val="24"/>
                <w:szCs w:val="24"/>
                <w:shd w:val="clear" w:color="auto" w:fill="FFFFFF"/>
              </w:rPr>
              <w:t>Осы Стандарттың күші Қазақстан Республикасының заңнамасына сәйкес бухгалтерлік есеп пен қаржылық есептілік жүйесін реттеуді Қазақстан Республикасының Ұлттық Банкі жүзеге асыратын қаржы ұйымдарына, Қазақстан Республикасының бейрезидент банктерінің филиалдарына, Қазақстан Республикасының бейрезидент сақтандыру (қайта сақтандыру) ұйымдарының филиалдарына, Қазақстан Республикасының бейрезидент сақтандыру брокерлерінің филиалдарына және Даму Банкіне қолданылмайды</w:t>
            </w:r>
            <w:r w:rsidR="00413C32" w:rsidRPr="00C55ACD">
              <w:rPr>
                <w:rFonts w:ascii="Times New Roman" w:hAnsi="Times New Roman" w:cs="Times New Roman"/>
                <w:color w:val="000000"/>
                <w:spacing w:val="2"/>
                <w:sz w:val="24"/>
                <w:szCs w:val="24"/>
                <w:shd w:val="clear" w:color="auto" w:fill="FFFFFF"/>
              </w:rPr>
              <w:t>.</w:t>
            </w:r>
          </w:p>
        </w:tc>
        <w:tc>
          <w:tcPr>
            <w:tcW w:w="6096" w:type="dxa"/>
          </w:tcPr>
          <w:p w14:paraId="2459339C" w14:textId="6BC21674" w:rsidR="00413C32" w:rsidRPr="00C55ACD" w:rsidRDefault="00AD68CD" w:rsidP="00413C32">
            <w:pPr>
              <w:ind w:firstLine="454"/>
              <w:jc w:val="both"/>
              <w:rPr>
                <w:rFonts w:ascii="Times New Roman" w:hAnsi="Times New Roman" w:cs="Times New Roman"/>
                <w:sz w:val="24"/>
                <w:szCs w:val="24"/>
              </w:rPr>
            </w:pPr>
            <w:r w:rsidRPr="00C55ACD">
              <w:rPr>
                <w:rFonts w:ascii="Times New Roman" w:hAnsi="Times New Roman" w:cs="Times New Roman"/>
                <w:color w:val="000000"/>
                <w:spacing w:val="2"/>
                <w:sz w:val="24"/>
                <w:szCs w:val="24"/>
                <w:shd w:val="clear" w:color="auto" w:fill="FFFFFF"/>
              </w:rPr>
              <w:t xml:space="preserve"> 2. </w:t>
            </w:r>
            <w:r w:rsidR="00324CF0" w:rsidRPr="00C55ACD">
              <w:rPr>
                <w:rFonts w:ascii="Times New Roman" w:hAnsi="Times New Roman" w:cs="Times New Roman"/>
                <w:color w:val="000000"/>
                <w:spacing w:val="2"/>
                <w:sz w:val="24"/>
                <w:szCs w:val="24"/>
                <w:shd w:val="clear" w:color="auto" w:fill="FFFFFF"/>
              </w:rPr>
              <w:t>Осы Стандарттың күші Қазақстан Республикасының заңнамасына сәйкес бухгалтерлік есеп пен қаржылық есептілік жүйесін мемлекеттік реттеуді Ұлттық Банк жүзеге асыратын қаржы ұйымдарына, Қазақстан Республикасының резидент емес банктерінің филиалдарына, Қазақстан Республикасының резидент емес сақтандыру (қайта сақтандыру) ұйымдарының филиалдарына, Қазақстан Республикасының резидент емес сақтандыру брокерлерінің филиалдарына және Даму Банкіне қолданылмайды Республикасының</w:t>
            </w:r>
            <w:r w:rsidR="00413C32" w:rsidRPr="00C55ACD">
              <w:rPr>
                <w:rFonts w:ascii="Times New Roman" w:hAnsi="Times New Roman" w:cs="Times New Roman"/>
                <w:color w:val="000000"/>
                <w:spacing w:val="2"/>
                <w:sz w:val="24"/>
                <w:szCs w:val="24"/>
                <w:shd w:val="clear" w:color="auto" w:fill="FFFFFF"/>
              </w:rPr>
              <w:t>.</w:t>
            </w:r>
          </w:p>
          <w:p w14:paraId="3ECE9A1D" w14:textId="6F04C07B" w:rsidR="00AD3351" w:rsidRPr="00C55ACD" w:rsidRDefault="00AD3351" w:rsidP="009E29FE">
            <w:pPr>
              <w:widowControl w:val="0"/>
              <w:jc w:val="both"/>
              <w:rPr>
                <w:rFonts w:ascii="Times New Roman" w:hAnsi="Times New Roman" w:cs="Times New Roman"/>
                <w:sz w:val="24"/>
                <w:szCs w:val="24"/>
              </w:rPr>
            </w:pPr>
          </w:p>
        </w:tc>
        <w:tc>
          <w:tcPr>
            <w:tcW w:w="991" w:type="dxa"/>
          </w:tcPr>
          <w:p w14:paraId="27771547" w14:textId="77777777" w:rsidR="0076783A" w:rsidRPr="0076783A" w:rsidRDefault="0076783A" w:rsidP="0076783A">
            <w:pPr>
              <w:widowControl w:val="0"/>
              <w:ind w:left="0"/>
              <w:jc w:val="both"/>
              <w:rPr>
                <w:rFonts w:ascii="Times New Roman" w:eastAsia="Calibri" w:hAnsi="Times New Roman" w:cs="Times New Roman"/>
                <w:sz w:val="20"/>
                <w:szCs w:val="20"/>
              </w:rPr>
            </w:pPr>
            <w:r w:rsidRPr="0076783A">
              <w:rPr>
                <w:rFonts w:ascii="Times New Roman" w:eastAsia="Calibri" w:hAnsi="Times New Roman" w:cs="Times New Roman"/>
                <w:sz w:val="20"/>
                <w:szCs w:val="20"/>
              </w:rPr>
              <w:t>Заңның 20-бабының 4-тармағына сәйкес келтіру</w:t>
            </w:r>
          </w:p>
          <w:p w14:paraId="16FB21FB" w14:textId="1E78175E" w:rsidR="00AD3351" w:rsidRPr="00CE528F" w:rsidRDefault="0076783A" w:rsidP="0076783A">
            <w:pPr>
              <w:widowControl w:val="0"/>
              <w:ind w:left="0"/>
              <w:jc w:val="both"/>
              <w:rPr>
                <w:rFonts w:ascii="Times New Roman" w:eastAsia="Calibri" w:hAnsi="Times New Roman" w:cs="Times New Roman"/>
                <w:sz w:val="24"/>
                <w:szCs w:val="24"/>
              </w:rPr>
            </w:pPr>
            <w:r w:rsidRPr="0076783A">
              <w:rPr>
                <w:rFonts w:ascii="Times New Roman" w:eastAsia="Calibri" w:hAnsi="Times New Roman" w:cs="Times New Roman"/>
                <w:sz w:val="20"/>
                <w:szCs w:val="20"/>
              </w:rPr>
              <w:t xml:space="preserve">Бухгалтерлік есеп және қаржылық </w:t>
            </w:r>
            <w:r w:rsidRPr="0076783A">
              <w:rPr>
                <w:rFonts w:ascii="Times New Roman" w:eastAsia="Calibri" w:hAnsi="Times New Roman" w:cs="Times New Roman"/>
                <w:sz w:val="20"/>
                <w:szCs w:val="20"/>
              </w:rPr>
              <w:lastRenderedPageBreak/>
              <w:t>есептілік туралы Қазақстан Республикасының Заңына (бұдан әрі - Заң)</w:t>
            </w:r>
          </w:p>
        </w:tc>
      </w:tr>
      <w:tr w:rsidR="00CC06FF" w:rsidRPr="00C55ACD" w14:paraId="62CE2D88" w14:textId="77777777" w:rsidTr="0073190F">
        <w:trPr>
          <w:jc w:val="center"/>
        </w:trPr>
        <w:tc>
          <w:tcPr>
            <w:tcW w:w="426" w:type="dxa"/>
          </w:tcPr>
          <w:p w14:paraId="4A1193AF" w14:textId="76417DD7" w:rsidR="00922EFE" w:rsidRPr="00DE57D1" w:rsidRDefault="0060265D" w:rsidP="009E29FE">
            <w:pPr>
              <w:widowControl w:val="0"/>
              <w:jc w:val="both"/>
              <w:rPr>
                <w:rFonts w:ascii="Times New Roman" w:hAnsi="Times New Roman" w:cs="Times New Roman"/>
                <w:sz w:val="24"/>
                <w:szCs w:val="24"/>
              </w:rPr>
            </w:pPr>
            <w:r w:rsidRPr="00DE57D1">
              <w:rPr>
                <w:rFonts w:ascii="Times New Roman" w:hAnsi="Times New Roman" w:cs="Times New Roman"/>
                <w:sz w:val="24"/>
                <w:szCs w:val="24"/>
              </w:rPr>
              <w:lastRenderedPageBreak/>
              <w:t>2</w:t>
            </w:r>
          </w:p>
        </w:tc>
        <w:tc>
          <w:tcPr>
            <w:tcW w:w="703" w:type="dxa"/>
          </w:tcPr>
          <w:p w14:paraId="1F5B6A3B" w14:textId="29EFFCEF" w:rsidR="00922EFE" w:rsidRPr="00C55ACD" w:rsidRDefault="00C55ACD" w:rsidP="009E29FE">
            <w:pPr>
              <w:widowControl w:val="0"/>
              <w:jc w:val="both"/>
              <w:rPr>
                <w:rFonts w:ascii="Times New Roman" w:hAnsi="Times New Roman" w:cs="Times New Roman"/>
                <w:sz w:val="24"/>
                <w:szCs w:val="24"/>
              </w:rPr>
            </w:pPr>
            <w:r>
              <w:rPr>
                <w:rFonts w:ascii="Times New Roman" w:hAnsi="Times New Roman" w:cs="Times New Roman"/>
                <w:sz w:val="24"/>
                <w:szCs w:val="24"/>
                <w:lang w:val="kk-KZ"/>
              </w:rPr>
              <w:t>тармақ</w:t>
            </w:r>
            <w:r w:rsidR="00922EFE" w:rsidRPr="00C55ACD">
              <w:rPr>
                <w:rFonts w:ascii="Times New Roman" w:hAnsi="Times New Roman" w:cs="Times New Roman"/>
                <w:sz w:val="24"/>
                <w:szCs w:val="24"/>
              </w:rPr>
              <w:t xml:space="preserve"> </w:t>
            </w:r>
            <w:r w:rsidR="00AD68CD" w:rsidRPr="00C55ACD">
              <w:rPr>
                <w:rFonts w:ascii="Times New Roman" w:hAnsi="Times New Roman" w:cs="Times New Roman"/>
                <w:sz w:val="24"/>
                <w:szCs w:val="24"/>
              </w:rPr>
              <w:t>8</w:t>
            </w:r>
          </w:p>
        </w:tc>
        <w:tc>
          <w:tcPr>
            <w:tcW w:w="6101" w:type="dxa"/>
          </w:tcPr>
          <w:p w14:paraId="1107221E" w14:textId="79D56EF2" w:rsidR="00922EFE" w:rsidRPr="00C55ACD" w:rsidRDefault="009E29FE" w:rsidP="009E29FE">
            <w:pPr>
              <w:widowControl w:val="0"/>
              <w:jc w:val="both"/>
              <w:rPr>
                <w:rFonts w:ascii="Times New Roman" w:hAnsi="Times New Roman" w:cs="Times New Roman"/>
                <w:sz w:val="24"/>
                <w:szCs w:val="24"/>
                <w:lang w:val="kk-KZ"/>
              </w:rPr>
            </w:pPr>
            <w:r w:rsidRPr="00C55ACD">
              <w:rPr>
                <w:rFonts w:ascii="Times New Roman" w:hAnsi="Times New Roman" w:cs="Times New Roman"/>
                <w:sz w:val="24"/>
                <w:szCs w:val="24"/>
                <w:lang w:val="kk-KZ"/>
              </w:rPr>
              <w:t xml:space="preserve">        </w:t>
            </w:r>
            <w:r w:rsidR="00AD68CD" w:rsidRPr="00C55ACD">
              <w:rPr>
                <w:rFonts w:ascii="Times New Roman" w:hAnsi="Times New Roman" w:cs="Times New Roman"/>
                <w:sz w:val="24"/>
                <w:szCs w:val="24"/>
                <w:lang w:val="kk-KZ"/>
              </w:rPr>
              <w:t xml:space="preserve">8. </w:t>
            </w:r>
            <w:r w:rsidR="00324CF0" w:rsidRPr="00C55ACD">
              <w:rPr>
                <w:rFonts w:ascii="Times New Roman" w:hAnsi="Times New Roman" w:cs="Times New Roman"/>
                <w:color w:val="000000"/>
                <w:spacing w:val="2"/>
                <w:sz w:val="24"/>
                <w:szCs w:val="24"/>
                <w:shd w:val="clear" w:color="auto" w:fill="FFFFFF"/>
                <w:lang w:val="kk-KZ"/>
              </w:rPr>
              <w:t>Бастапқы есептеу құжаттарында қамтылған ақпаратты қорыту, жүйелеу және жинақтау және оны бухгалтерлік есеп шоттарында және қаржылық есептілікте көрсету үшін бухгалтерлік есеп тiркелiмдерi жүргізіледі</w:t>
            </w:r>
            <w:r w:rsidR="00413C32" w:rsidRPr="00C55ACD">
              <w:rPr>
                <w:rFonts w:ascii="Times New Roman" w:hAnsi="Times New Roman" w:cs="Times New Roman"/>
                <w:color w:val="000000"/>
                <w:spacing w:val="2"/>
                <w:sz w:val="24"/>
                <w:szCs w:val="24"/>
                <w:shd w:val="clear" w:color="auto" w:fill="FFFFFF"/>
                <w:lang w:val="kk-KZ"/>
              </w:rPr>
              <w:t>.</w:t>
            </w:r>
          </w:p>
        </w:tc>
        <w:tc>
          <w:tcPr>
            <w:tcW w:w="6096" w:type="dxa"/>
          </w:tcPr>
          <w:p w14:paraId="0BE91606" w14:textId="455DD3C6" w:rsidR="00413C32" w:rsidRPr="00C55ACD" w:rsidRDefault="00AD68CD" w:rsidP="00413C32">
            <w:pPr>
              <w:ind w:firstLine="454"/>
              <w:jc w:val="both"/>
              <w:rPr>
                <w:rFonts w:ascii="Times New Roman" w:hAnsi="Times New Roman" w:cs="Times New Roman"/>
                <w:b/>
                <w:color w:val="000000" w:themeColor="text1"/>
                <w:spacing w:val="2"/>
                <w:sz w:val="24"/>
                <w:szCs w:val="24"/>
                <w:shd w:val="clear" w:color="auto" w:fill="FFFFFF"/>
                <w:lang w:val="kk-KZ"/>
              </w:rPr>
            </w:pPr>
            <w:r w:rsidRPr="00C55ACD">
              <w:rPr>
                <w:rFonts w:ascii="Times New Roman" w:hAnsi="Times New Roman" w:cs="Times New Roman"/>
                <w:sz w:val="24"/>
                <w:szCs w:val="24"/>
                <w:lang w:val="kk-KZ"/>
              </w:rPr>
              <w:t>8. </w:t>
            </w:r>
            <w:r w:rsidR="00324CF0" w:rsidRPr="00C55ACD">
              <w:rPr>
                <w:rFonts w:ascii="Times New Roman" w:hAnsi="Times New Roman" w:cs="Times New Roman"/>
                <w:color w:val="000000"/>
                <w:spacing w:val="2"/>
                <w:sz w:val="24"/>
                <w:szCs w:val="24"/>
                <w:shd w:val="clear" w:color="auto" w:fill="FFFFFF"/>
                <w:lang w:val="kk-KZ"/>
              </w:rPr>
              <w:t>Бастапқы есептеу құжаттарында қамтылған ақпаратты қорыту, жүйелеу және жинақтау және оны бухгалтерлік есеп шоттарында және қаржылық есептілікте көрсету үшін бухгалтерлік есеп тiркелiмдерi жүргізіледі</w:t>
            </w:r>
            <w:r w:rsidR="00413C32" w:rsidRPr="00C55ACD">
              <w:rPr>
                <w:rFonts w:ascii="Times New Roman" w:hAnsi="Times New Roman" w:cs="Times New Roman"/>
                <w:bCs/>
                <w:color w:val="000000" w:themeColor="text1"/>
                <w:spacing w:val="2"/>
                <w:sz w:val="24"/>
                <w:szCs w:val="24"/>
                <w:shd w:val="clear" w:color="auto" w:fill="FFFFFF"/>
                <w:lang w:val="kk-KZ"/>
              </w:rPr>
              <w:t>.</w:t>
            </w:r>
            <w:r w:rsidR="00413C32" w:rsidRPr="00C55ACD">
              <w:rPr>
                <w:rFonts w:ascii="Times New Roman" w:hAnsi="Times New Roman" w:cs="Times New Roman"/>
                <w:b/>
                <w:color w:val="000000" w:themeColor="text1"/>
                <w:spacing w:val="2"/>
                <w:sz w:val="24"/>
                <w:szCs w:val="24"/>
                <w:shd w:val="clear" w:color="auto" w:fill="FFFFFF"/>
                <w:lang w:val="kk-KZ"/>
              </w:rPr>
              <w:t xml:space="preserve"> </w:t>
            </w:r>
          </w:p>
          <w:p w14:paraId="06A9B39E" w14:textId="2D2D04DC" w:rsidR="00413C32" w:rsidRPr="00C55ACD" w:rsidRDefault="00324CF0" w:rsidP="00413C32">
            <w:pPr>
              <w:ind w:firstLine="454"/>
              <w:jc w:val="both"/>
              <w:rPr>
                <w:rFonts w:ascii="Times New Roman" w:hAnsi="Times New Roman" w:cs="Times New Roman"/>
                <w:b/>
                <w:bCs/>
                <w:color w:val="000000"/>
                <w:spacing w:val="2"/>
                <w:sz w:val="24"/>
                <w:szCs w:val="24"/>
                <w:shd w:val="clear" w:color="auto" w:fill="FFFFFF"/>
                <w:lang w:val="kk-KZ"/>
              </w:rPr>
            </w:pPr>
            <w:r w:rsidRPr="00C55ACD">
              <w:rPr>
                <w:rFonts w:ascii="Times New Roman" w:hAnsi="Times New Roman" w:cs="Times New Roman"/>
                <w:b/>
                <w:bCs/>
                <w:color w:val="000000"/>
                <w:spacing w:val="2"/>
                <w:sz w:val="24"/>
                <w:szCs w:val="24"/>
                <w:shd w:val="clear" w:color="auto" w:fill="FFFFFF"/>
                <w:lang w:val="kk-KZ"/>
              </w:rPr>
              <w:t>Бухгалтерлiк есепке алу тiркелiмдерi - бухгалтерлiк есеп пен қаржылық есептiлiк жүйесiнде көрсету үшiн есепке алуға қабылданған бастапқы құжаттардағы ақпаратты қорытуға, жүйелеуге және жинақтауға арналған нысандар</w:t>
            </w:r>
            <w:r w:rsidR="00AD68CD" w:rsidRPr="00C55ACD">
              <w:rPr>
                <w:rFonts w:ascii="Times New Roman" w:hAnsi="Times New Roman" w:cs="Times New Roman"/>
                <w:b/>
                <w:bCs/>
                <w:color w:val="000000"/>
                <w:spacing w:val="2"/>
                <w:sz w:val="24"/>
                <w:szCs w:val="24"/>
                <w:shd w:val="clear" w:color="auto" w:fill="FFFFFF"/>
                <w:lang w:val="kk-KZ"/>
              </w:rPr>
              <w:t>.</w:t>
            </w:r>
          </w:p>
          <w:p w14:paraId="59B493B7" w14:textId="375C79C8" w:rsidR="00922EFE" w:rsidRPr="00C55ACD" w:rsidRDefault="00922EFE" w:rsidP="009E29FE">
            <w:pPr>
              <w:widowControl w:val="0"/>
              <w:jc w:val="both"/>
              <w:rPr>
                <w:rFonts w:ascii="Times New Roman" w:hAnsi="Times New Roman" w:cs="Times New Roman"/>
                <w:sz w:val="24"/>
                <w:szCs w:val="24"/>
                <w:lang w:val="kk-KZ"/>
              </w:rPr>
            </w:pPr>
          </w:p>
        </w:tc>
        <w:tc>
          <w:tcPr>
            <w:tcW w:w="991" w:type="dxa"/>
          </w:tcPr>
          <w:p w14:paraId="7F93C3DF" w14:textId="52C2F240" w:rsidR="00922EFE" w:rsidRPr="0076783A" w:rsidRDefault="0076783A" w:rsidP="009E29FE">
            <w:pPr>
              <w:widowControl w:val="0"/>
              <w:jc w:val="both"/>
              <w:rPr>
                <w:rFonts w:ascii="Times New Roman" w:hAnsi="Times New Roman" w:cs="Times New Roman"/>
                <w:sz w:val="20"/>
                <w:szCs w:val="20"/>
                <w:lang w:val="kk-KZ"/>
              </w:rPr>
            </w:pPr>
            <w:r w:rsidRPr="0076783A">
              <w:rPr>
                <w:rFonts w:ascii="Times New Roman" w:eastAsia="Calibri" w:hAnsi="Times New Roman" w:cs="Times New Roman"/>
                <w:sz w:val="20"/>
                <w:szCs w:val="20"/>
                <w:lang w:val="kk-KZ"/>
              </w:rPr>
              <w:t>Заңның 1-бабының 5) тармақшасына сәйкес келтіру</w:t>
            </w:r>
          </w:p>
        </w:tc>
      </w:tr>
      <w:tr w:rsidR="0073190F" w:rsidRPr="0073190F" w14:paraId="50F423D6" w14:textId="77777777" w:rsidTr="0073190F">
        <w:trPr>
          <w:jc w:val="center"/>
        </w:trPr>
        <w:tc>
          <w:tcPr>
            <w:tcW w:w="426" w:type="dxa"/>
          </w:tcPr>
          <w:p w14:paraId="6A1C0C11" w14:textId="4D02C186" w:rsidR="0073190F" w:rsidRPr="00DE57D1" w:rsidRDefault="0073190F" w:rsidP="0073190F">
            <w:pPr>
              <w:widowControl w:val="0"/>
              <w:jc w:val="both"/>
              <w:rPr>
                <w:rFonts w:ascii="Times New Roman" w:hAnsi="Times New Roman" w:cs="Times New Roman"/>
                <w:sz w:val="24"/>
                <w:szCs w:val="24"/>
              </w:rPr>
            </w:pPr>
            <w:r>
              <w:rPr>
                <w:rFonts w:ascii="Times New Roman" w:hAnsi="Times New Roman" w:cs="Times New Roman"/>
                <w:sz w:val="24"/>
                <w:szCs w:val="24"/>
              </w:rPr>
              <w:t>3</w:t>
            </w:r>
          </w:p>
        </w:tc>
        <w:tc>
          <w:tcPr>
            <w:tcW w:w="703" w:type="dxa"/>
          </w:tcPr>
          <w:p w14:paraId="5107CCF4" w14:textId="0C34E560" w:rsidR="0073190F" w:rsidRPr="00DE57D1" w:rsidRDefault="00C55ACD" w:rsidP="0073190F">
            <w:pPr>
              <w:widowControl w:val="0"/>
              <w:jc w:val="both"/>
              <w:rPr>
                <w:rFonts w:ascii="Times New Roman" w:hAnsi="Times New Roman" w:cs="Times New Roman"/>
                <w:sz w:val="24"/>
                <w:szCs w:val="24"/>
              </w:rPr>
            </w:pPr>
            <w:r>
              <w:rPr>
                <w:rFonts w:ascii="Times New Roman" w:hAnsi="Times New Roman" w:cs="Times New Roman"/>
                <w:sz w:val="24"/>
                <w:szCs w:val="24"/>
                <w:lang w:val="kk-KZ"/>
              </w:rPr>
              <w:t>тармақ</w:t>
            </w:r>
            <w:r w:rsidR="0073190F">
              <w:rPr>
                <w:rFonts w:ascii="Times New Roman" w:hAnsi="Times New Roman" w:cs="Times New Roman"/>
                <w:sz w:val="24"/>
                <w:szCs w:val="24"/>
              </w:rPr>
              <w:t xml:space="preserve"> 52</w:t>
            </w:r>
          </w:p>
        </w:tc>
        <w:tc>
          <w:tcPr>
            <w:tcW w:w="6101" w:type="dxa"/>
          </w:tcPr>
          <w:p w14:paraId="334E923F" w14:textId="577333D2" w:rsidR="0073190F" w:rsidRPr="00C55ACD" w:rsidRDefault="0073190F" w:rsidP="0073190F">
            <w:pPr>
              <w:widowControl w:val="0"/>
              <w:jc w:val="both"/>
              <w:rPr>
                <w:rFonts w:ascii="Times New Roman" w:hAnsi="Times New Roman" w:cs="Times New Roman"/>
                <w:sz w:val="24"/>
                <w:szCs w:val="24"/>
                <w:lang w:val="kk-KZ"/>
              </w:rPr>
            </w:pPr>
            <w:r w:rsidRPr="00C55ACD">
              <w:rPr>
                <w:rFonts w:ascii="Times New Roman" w:hAnsi="Times New Roman" w:cs="Times New Roman"/>
                <w:sz w:val="24"/>
                <w:szCs w:val="24"/>
                <w:lang w:val="kk-KZ"/>
              </w:rPr>
              <w:t xml:space="preserve">        52. Қазақ тіліндегі редакциясы өзгерілмейді</w:t>
            </w:r>
          </w:p>
        </w:tc>
        <w:tc>
          <w:tcPr>
            <w:tcW w:w="6096" w:type="dxa"/>
          </w:tcPr>
          <w:p w14:paraId="684D3A0D" w14:textId="23040E29" w:rsidR="0073190F" w:rsidRPr="00C55ACD" w:rsidRDefault="0073190F" w:rsidP="0073190F">
            <w:pPr>
              <w:ind w:left="0"/>
              <w:jc w:val="both"/>
              <w:rPr>
                <w:rFonts w:ascii="Times New Roman" w:hAnsi="Times New Roman" w:cs="Times New Roman"/>
                <w:sz w:val="24"/>
                <w:szCs w:val="24"/>
              </w:rPr>
            </w:pPr>
            <w:r w:rsidRPr="00C55ACD">
              <w:rPr>
                <w:rFonts w:ascii="Times New Roman" w:hAnsi="Times New Roman" w:cs="Times New Roman"/>
                <w:sz w:val="24"/>
                <w:szCs w:val="24"/>
                <w:lang w:val="kk-KZ"/>
              </w:rPr>
              <w:t xml:space="preserve">      52. Қазақ тіліндегі редакциясы өзгерілмейді</w:t>
            </w:r>
          </w:p>
        </w:tc>
        <w:tc>
          <w:tcPr>
            <w:tcW w:w="991" w:type="dxa"/>
          </w:tcPr>
          <w:p w14:paraId="75B8E347" w14:textId="17EFC9A8" w:rsidR="0073190F" w:rsidRPr="0073190F" w:rsidRDefault="0073190F" w:rsidP="0073190F">
            <w:pPr>
              <w:pStyle w:val="v1msonormal"/>
              <w:jc w:val="both"/>
              <w:rPr>
                <w:bCs/>
              </w:rPr>
            </w:pPr>
            <w:r w:rsidRPr="0073190F">
              <w:rPr>
                <w:lang w:val="kk-KZ"/>
              </w:rPr>
              <w:t xml:space="preserve">орыс тіліндегі редакциясына «Тенге» сөзін «теңгеге» ауыстыру бөлігінде жаңа </w:t>
            </w:r>
            <w:r w:rsidRPr="0073190F">
              <w:rPr>
                <w:lang w:val="kk-KZ"/>
              </w:rPr>
              <w:lastRenderedPageBreak/>
              <w:t>Конституцияға сәйкес келтіру.</w:t>
            </w:r>
          </w:p>
        </w:tc>
      </w:tr>
      <w:tr w:rsidR="00413C32" w:rsidRPr="00DE57D1" w14:paraId="3B04A958" w14:textId="77777777" w:rsidTr="0073190F">
        <w:trPr>
          <w:jc w:val="center"/>
        </w:trPr>
        <w:tc>
          <w:tcPr>
            <w:tcW w:w="426" w:type="dxa"/>
          </w:tcPr>
          <w:p w14:paraId="17F0D34F" w14:textId="7DC71FBF" w:rsidR="00413C32" w:rsidRPr="00DE57D1" w:rsidRDefault="00AD68CD" w:rsidP="009E29FE">
            <w:pPr>
              <w:widowControl w:val="0"/>
              <w:jc w:val="both"/>
              <w:rPr>
                <w:rFonts w:ascii="Times New Roman" w:hAnsi="Times New Roman" w:cs="Times New Roman"/>
                <w:sz w:val="24"/>
                <w:szCs w:val="24"/>
              </w:rPr>
            </w:pPr>
            <w:r>
              <w:rPr>
                <w:rFonts w:ascii="Times New Roman" w:hAnsi="Times New Roman" w:cs="Times New Roman"/>
                <w:sz w:val="24"/>
                <w:szCs w:val="24"/>
              </w:rPr>
              <w:lastRenderedPageBreak/>
              <w:t>4</w:t>
            </w:r>
          </w:p>
        </w:tc>
        <w:tc>
          <w:tcPr>
            <w:tcW w:w="703" w:type="dxa"/>
          </w:tcPr>
          <w:p w14:paraId="0CE74E67" w14:textId="08F60012" w:rsidR="00413C32" w:rsidRPr="00DE57D1" w:rsidRDefault="00C55ACD" w:rsidP="009E29FE">
            <w:pPr>
              <w:widowControl w:val="0"/>
              <w:jc w:val="both"/>
              <w:rPr>
                <w:rFonts w:ascii="Times New Roman" w:hAnsi="Times New Roman" w:cs="Times New Roman"/>
                <w:sz w:val="24"/>
                <w:szCs w:val="24"/>
              </w:rPr>
            </w:pPr>
            <w:r>
              <w:rPr>
                <w:rFonts w:ascii="Times New Roman" w:hAnsi="Times New Roman" w:cs="Times New Roman"/>
                <w:sz w:val="24"/>
                <w:szCs w:val="24"/>
                <w:lang w:val="kk-KZ"/>
              </w:rPr>
              <w:t>тармак</w:t>
            </w:r>
            <w:r w:rsidR="00AD68CD">
              <w:rPr>
                <w:rFonts w:ascii="Times New Roman" w:hAnsi="Times New Roman" w:cs="Times New Roman"/>
                <w:sz w:val="24"/>
                <w:szCs w:val="24"/>
              </w:rPr>
              <w:t xml:space="preserve"> 71</w:t>
            </w:r>
          </w:p>
        </w:tc>
        <w:tc>
          <w:tcPr>
            <w:tcW w:w="6101" w:type="dxa"/>
          </w:tcPr>
          <w:p w14:paraId="701824C0" w14:textId="5E5E976D" w:rsidR="00324CF0" w:rsidRPr="00C55ACD" w:rsidRDefault="00AD68CD" w:rsidP="0073190F">
            <w:pPr>
              <w:pStyle w:val="ac"/>
              <w:shd w:val="clear" w:color="auto" w:fill="FFFFFF"/>
              <w:spacing w:before="0" w:beforeAutospacing="0" w:after="0" w:afterAutospacing="0"/>
              <w:jc w:val="both"/>
              <w:textAlignment w:val="baseline"/>
              <w:rPr>
                <w:color w:val="000000"/>
                <w:spacing w:val="2"/>
                <w:lang w:eastAsia="ru-RU"/>
              </w:rPr>
            </w:pPr>
            <w:r w:rsidRPr="00C55ACD">
              <w:rPr>
                <w:color w:val="000000"/>
                <w:spacing w:val="2"/>
              </w:rPr>
              <w:t xml:space="preserve">   </w:t>
            </w:r>
            <w:r w:rsidR="0073190F" w:rsidRPr="00C55ACD">
              <w:rPr>
                <w:color w:val="000000"/>
                <w:spacing w:val="2"/>
              </w:rPr>
              <w:t xml:space="preserve">   </w:t>
            </w:r>
            <w:r w:rsidRPr="00C55ACD">
              <w:rPr>
                <w:color w:val="000000"/>
                <w:spacing w:val="2"/>
              </w:rPr>
              <w:t xml:space="preserve"> 71. </w:t>
            </w:r>
            <w:r w:rsidR="00324CF0" w:rsidRPr="00C55ACD">
              <w:rPr>
                <w:color w:val="000000"/>
                <w:spacing w:val="2"/>
                <w:lang w:eastAsia="ru-RU"/>
              </w:rPr>
              <w:t>Субъектінің қаржылық есептілігі мыналарды қамтиды:</w:t>
            </w:r>
          </w:p>
          <w:p w14:paraId="6946D41B" w14:textId="77777777" w:rsidR="00324CF0" w:rsidRPr="00C55ACD" w:rsidRDefault="00324CF0" w:rsidP="0073190F">
            <w:pPr>
              <w:shd w:val="clear" w:color="auto" w:fill="FFFFFF"/>
              <w:ind w:left="0"/>
              <w:jc w:val="both"/>
              <w:textAlignment w:val="baseline"/>
              <w:rPr>
                <w:rFonts w:ascii="Times New Roman" w:eastAsia="Times New Roman" w:hAnsi="Times New Roman" w:cs="Times New Roman"/>
                <w:color w:val="000000"/>
                <w:spacing w:val="2"/>
                <w:sz w:val="24"/>
                <w:szCs w:val="24"/>
                <w:lang w:eastAsia="ru-RU"/>
              </w:rPr>
            </w:pPr>
            <w:r w:rsidRPr="00C55ACD">
              <w:rPr>
                <w:rFonts w:ascii="Times New Roman" w:eastAsia="Times New Roman" w:hAnsi="Times New Roman" w:cs="Times New Roman"/>
                <w:color w:val="000000"/>
                <w:spacing w:val="2"/>
                <w:sz w:val="24"/>
                <w:szCs w:val="24"/>
                <w:lang w:eastAsia="ru-RU"/>
              </w:rPr>
              <w:t>      бухгалтерлік баланс;</w:t>
            </w:r>
          </w:p>
          <w:p w14:paraId="5D440179" w14:textId="77777777" w:rsidR="00324CF0" w:rsidRPr="00C55ACD" w:rsidRDefault="00324CF0" w:rsidP="0073190F">
            <w:pPr>
              <w:shd w:val="clear" w:color="auto" w:fill="FFFFFF"/>
              <w:ind w:left="0"/>
              <w:jc w:val="both"/>
              <w:textAlignment w:val="baseline"/>
              <w:rPr>
                <w:rFonts w:ascii="Times New Roman" w:eastAsia="Times New Roman" w:hAnsi="Times New Roman" w:cs="Times New Roman"/>
                <w:color w:val="000000"/>
                <w:spacing w:val="2"/>
                <w:sz w:val="24"/>
                <w:szCs w:val="24"/>
                <w:lang w:eastAsia="ru-RU"/>
              </w:rPr>
            </w:pPr>
            <w:r w:rsidRPr="00C55ACD">
              <w:rPr>
                <w:rFonts w:ascii="Times New Roman" w:eastAsia="Times New Roman" w:hAnsi="Times New Roman" w:cs="Times New Roman"/>
                <w:color w:val="000000"/>
                <w:spacing w:val="2"/>
                <w:sz w:val="24"/>
                <w:szCs w:val="24"/>
                <w:lang w:eastAsia="ru-RU"/>
              </w:rPr>
              <w:t>      пайда мен шығындар туралы есеп.</w:t>
            </w:r>
          </w:p>
          <w:p w14:paraId="20B76A96" w14:textId="1B38E0E3" w:rsidR="00413C32" w:rsidRPr="00C55ACD" w:rsidRDefault="00413C32" w:rsidP="0073190F">
            <w:pPr>
              <w:widowControl w:val="0"/>
              <w:jc w:val="both"/>
              <w:rPr>
                <w:rFonts w:ascii="Times New Roman" w:hAnsi="Times New Roman" w:cs="Times New Roman"/>
                <w:color w:val="000000"/>
                <w:spacing w:val="2"/>
                <w:sz w:val="24"/>
                <w:szCs w:val="24"/>
                <w:shd w:val="clear" w:color="auto" w:fill="FFFFFF"/>
              </w:rPr>
            </w:pPr>
          </w:p>
        </w:tc>
        <w:tc>
          <w:tcPr>
            <w:tcW w:w="6096" w:type="dxa"/>
          </w:tcPr>
          <w:p w14:paraId="50FCCFE7" w14:textId="77777777" w:rsidR="0094085E" w:rsidRPr="00C55ACD" w:rsidRDefault="00AD68CD" w:rsidP="0094085E">
            <w:pPr>
              <w:pStyle w:val="ac"/>
              <w:shd w:val="clear" w:color="auto" w:fill="FFFFFF"/>
              <w:spacing w:before="0" w:beforeAutospacing="0" w:after="0" w:afterAutospacing="0"/>
              <w:jc w:val="both"/>
              <w:textAlignment w:val="baseline"/>
              <w:rPr>
                <w:color w:val="000000"/>
                <w:spacing w:val="2"/>
                <w:lang w:eastAsia="ru-RU"/>
              </w:rPr>
            </w:pPr>
            <w:r w:rsidRPr="00C55ACD">
              <w:rPr>
                <w:color w:val="000000"/>
                <w:spacing w:val="2"/>
                <w:shd w:val="clear" w:color="auto" w:fill="FFFFFF"/>
              </w:rPr>
              <w:t xml:space="preserve">   </w:t>
            </w:r>
            <w:r w:rsidR="0073190F" w:rsidRPr="00C55ACD">
              <w:rPr>
                <w:color w:val="000000"/>
                <w:spacing w:val="2"/>
                <w:shd w:val="clear" w:color="auto" w:fill="FFFFFF"/>
              </w:rPr>
              <w:t xml:space="preserve">   </w:t>
            </w:r>
            <w:r w:rsidRPr="00C55ACD">
              <w:rPr>
                <w:color w:val="000000"/>
                <w:spacing w:val="2"/>
                <w:shd w:val="clear" w:color="auto" w:fill="FFFFFF"/>
              </w:rPr>
              <w:t>71.</w:t>
            </w:r>
            <w:r w:rsidR="00324CF0" w:rsidRPr="00C55ACD">
              <w:rPr>
                <w:color w:val="000000"/>
                <w:spacing w:val="2"/>
              </w:rPr>
              <w:t xml:space="preserve"> </w:t>
            </w:r>
            <w:r w:rsidR="0094085E" w:rsidRPr="00C55ACD">
              <w:rPr>
                <w:color w:val="000000"/>
                <w:spacing w:val="2"/>
                <w:lang w:eastAsia="ru-RU"/>
              </w:rPr>
              <w:t>Субъектінің қаржылық есептілігі мыналарды қамтиды:</w:t>
            </w:r>
          </w:p>
          <w:p w14:paraId="178BE466" w14:textId="77777777" w:rsidR="00324CF0" w:rsidRPr="00C55ACD" w:rsidRDefault="00324CF0" w:rsidP="0073190F">
            <w:pPr>
              <w:shd w:val="clear" w:color="auto" w:fill="FFFFFF"/>
              <w:ind w:left="0"/>
              <w:jc w:val="both"/>
              <w:textAlignment w:val="baseline"/>
              <w:rPr>
                <w:rFonts w:ascii="Times New Roman" w:eastAsia="Times New Roman" w:hAnsi="Times New Roman" w:cs="Times New Roman"/>
                <w:color w:val="000000"/>
                <w:spacing w:val="2"/>
                <w:sz w:val="24"/>
                <w:szCs w:val="24"/>
                <w:lang w:eastAsia="ru-RU"/>
              </w:rPr>
            </w:pPr>
            <w:r w:rsidRPr="00C55ACD">
              <w:rPr>
                <w:rFonts w:ascii="Times New Roman" w:eastAsia="Times New Roman" w:hAnsi="Times New Roman" w:cs="Times New Roman"/>
                <w:color w:val="000000"/>
                <w:spacing w:val="2"/>
                <w:sz w:val="24"/>
                <w:szCs w:val="24"/>
                <w:lang w:eastAsia="ru-RU"/>
              </w:rPr>
              <w:t>      1) бухгалтерлiк баланс;</w:t>
            </w:r>
          </w:p>
          <w:p w14:paraId="6CC5DEC4" w14:textId="77777777" w:rsidR="00324CF0" w:rsidRPr="00C55ACD" w:rsidRDefault="00324CF0" w:rsidP="0073190F">
            <w:pPr>
              <w:shd w:val="clear" w:color="auto" w:fill="FFFFFF"/>
              <w:ind w:left="0"/>
              <w:jc w:val="both"/>
              <w:textAlignment w:val="baseline"/>
              <w:rPr>
                <w:rFonts w:ascii="Times New Roman" w:eastAsia="Times New Roman" w:hAnsi="Times New Roman" w:cs="Times New Roman"/>
                <w:color w:val="000000"/>
                <w:spacing w:val="2"/>
                <w:sz w:val="24"/>
                <w:szCs w:val="24"/>
                <w:lang w:eastAsia="ru-RU"/>
              </w:rPr>
            </w:pPr>
            <w:r w:rsidRPr="00C55ACD">
              <w:rPr>
                <w:rFonts w:ascii="Times New Roman" w:eastAsia="Times New Roman" w:hAnsi="Times New Roman" w:cs="Times New Roman"/>
                <w:color w:val="000000"/>
                <w:spacing w:val="2"/>
                <w:sz w:val="24"/>
                <w:szCs w:val="24"/>
                <w:lang w:eastAsia="ru-RU"/>
              </w:rPr>
              <w:t>      2) пайда мен зияндар туралы есеп;</w:t>
            </w:r>
          </w:p>
          <w:p w14:paraId="7DFFEA81" w14:textId="77777777" w:rsidR="00324CF0" w:rsidRPr="00C55ACD" w:rsidRDefault="00324CF0" w:rsidP="0073190F">
            <w:pPr>
              <w:shd w:val="clear" w:color="auto" w:fill="FFFFFF"/>
              <w:ind w:left="0"/>
              <w:jc w:val="both"/>
              <w:textAlignment w:val="baseline"/>
              <w:rPr>
                <w:rFonts w:ascii="Times New Roman" w:eastAsia="Times New Roman" w:hAnsi="Times New Roman" w:cs="Times New Roman"/>
                <w:color w:val="000000"/>
                <w:spacing w:val="2"/>
                <w:sz w:val="24"/>
                <w:szCs w:val="24"/>
                <w:lang w:eastAsia="ru-RU"/>
              </w:rPr>
            </w:pPr>
            <w:r w:rsidRPr="00C55ACD">
              <w:rPr>
                <w:rFonts w:ascii="Times New Roman" w:eastAsia="Times New Roman" w:hAnsi="Times New Roman" w:cs="Times New Roman"/>
                <w:color w:val="000000"/>
                <w:spacing w:val="2"/>
                <w:sz w:val="24"/>
                <w:szCs w:val="24"/>
                <w:lang w:eastAsia="ru-RU"/>
              </w:rPr>
              <w:t>      3) ақша қаражатының қозғалысы туралы есеп;</w:t>
            </w:r>
          </w:p>
          <w:p w14:paraId="5DD446E1" w14:textId="77777777" w:rsidR="00324CF0" w:rsidRPr="00C55ACD" w:rsidRDefault="00324CF0" w:rsidP="0073190F">
            <w:pPr>
              <w:shd w:val="clear" w:color="auto" w:fill="FFFFFF"/>
              <w:ind w:left="0"/>
              <w:jc w:val="both"/>
              <w:textAlignment w:val="baseline"/>
              <w:rPr>
                <w:rFonts w:ascii="Times New Roman" w:eastAsia="Times New Roman" w:hAnsi="Times New Roman" w:cs="Times New Roman"/>
                <w:color w:val="000000"/>
                <w:spacing w:val="2"/>
                <w:sz w:val="24"/>
                <w:szCs w:val="24"/>
                <w:lang w:eastAsia="ru-RU"/>
              </w:rPr>
            </w:pPr>
            <w:r w:rsidRPr="00C55ACD">
              <w:rPr>
                <w:rFonts w:ascii="Times New Roman" w:eastAsia="Times New Roman" w:hAnsi="Times New Roman" w:cs="Times New Roman"/>
                <w:color w:val="000000"/>
                <w:spacing w:val="2"/>
                <w:sz w:val="24"/>
                <w:szCs w:val="24"/>
                <w:lang w:eastAsia="ru-RU"/>
              </w:rPr>
              <w:t>      4) капиталдағы өзгерiстер туралы есеп;</w:t>
            </w:r>
          </w:p>
          <w:p w14:paraId="33B014DC" w14:textId="77777777" w:rsidR="00324CF0" w:rsidRPr="00C55ACD" w:rsidRDefault="00324CF0" w:rsidP="0073190F">
            <w:pPr>
              <w:shd w:val="clear" w:color="auto" w:fill="FFFFFF"/>
              <w:ind w:left="0"/>
              <w:jc w:val="both"/>
              <w:textAlignment w:val="baseline"/>
              <w:rPr>
                <w:rFonts w:ascii="Times New Roman" w:eastAsia="Times New Roman" w:hAnsi="Times New Roman" w:cs="Times New Roman"/>
                <w:color w:val="000000"/>
                <w:spacing w:val="2"/>
                <w:sz w:val="24"/>
                <w:szCs w:val="24"/>
                <w:lang w:eastAsia="ru-RU"/>
              </w:rPr>
            </w:pPr>
            <w:r w:rsidRPr="00C55ACD">
              <w:rPr>
                <w:rFonts w:ascii="Times New Roman" w:eastAsia="Times New Roman" w:hAnsi="Times New Roman" w:cs="Times New Roman"/>
                <w:color w:val="000000"/>
                <w:spacing w:val="2"/>
                <w:sz w:val="24"/>
                <w:szCs w:val="24"/>
                <w:lang w:eastAsia="ru-RU"/>
              </w:rPr>
              <w:t>      5) түсiндiрме жазба.</w:t>
            </w:r>
          </w:p>
          <w:p w14:paraId="3780B391" w14:textId="39029E35" w:rsidR="00413C32" w:rsidRPr="00C55ACD" w:rsidRDefault="00413C32" w:rsidP="0073190F">
            <w:pPr>
              <w:ind w:firstLine="454"/>
              <w:jc w:val="both"/>
              <w:rPr>
                <w:rFonts w:ascii="Times New Roman" w:hAnsi="Times New Roman" w:cs="Times New Roman"/>
                <w:color w:val="000000"/>
                <w:spacing w:val="2"/>
                <w:sz w:val="24"/>
                <w:szCs w:val="24"/>
                <w:shd w:val="clear" w:color="auto" w:fill="FFFFFF"/>
              </w:rPr>
            </w:pPr>
          </w:p>
        </w:tc>
        <w:tc>
          <w:tcPr>
            <w:tcW w:w="991" w:type="dxa"/>
          </w:tcPr>
          <w:p w14:paraId="5F75888E" w14:textId="50750C08" w:rsidR="00413C32" w:rsidRPr="009227C6" w:rsidRDefault="0076783A" w:rsidP="009E29FE">
            <w:pPr>
              <w:widowControl w:val="0"/>
              <w:jc w:val="both"/>
              <w:rPr>
                <w:rFonts w:ascii="Times New Roman" w:hAnsi="Times New Roman" w:cs="Times New Roman"/>
                <w:bCs/>
                <w:sz w:val="20"/>
                <w:szCs w:val="20"/>
                <w:lang w:val="kk-KZ"/>
              </w:rPr>
            </w:pPr>
            <w:r w:rsidRPr="0076783A">
              <w:rPr>
                <w:rFonts w:ascii="Times New Roman" w:eastAsia="Calibri" w:hAnsi="Times New Roman" w:cs="Times New Roman"/>
                <w:sz w:val="20"/>
                <w:szCs w:val="20"/>
              </w:rPr>
              <w:t>Заңның 15-бабының 2-тармағына сәйкес келтіру</w:t>
            </w:r>
          </w:p>
        </w:tc>
      </w:tr>
      <w:tr w:rsidR="0073190F" w:rsidRPr="00DE57D1" w14:paraId="089C3193" w14:textId="77777777" w:rsidTr="0073190F">
        <w:trPr>
          <w:jc w:val="center"/>
        </w:trPr>
        <w:tc>
          <w:tcPr>
            <w:tcW w:w="426" w:type="dxa"/>
          </w:tcPr>
          <w:p w14:paraId="0880D9BE" w14:textId="5B19DC12" w:rsidR="0073190F" w:rsidRPr="00DE57D1" w:rsidRDefault="0073190F" w:rsidP="0073190F">
            <w:pPr>
              <w:widowControl w:val="0"/>
              <w:jc w:val="both"/>
              <w:rPr>
                <w:rFonts w:ascii="Times New Roman" w:hAnsi="Times New Roman" w:cs="Times New Roman"/>
                <w:sz w:val="24"/>
                <w:szCs w:val="24"/>
              </w:rPr>
            </w:pPr>
            <w:r>
              <w:rPr>
                <w:rFonts w:ascii="Times New Roman" w:hAnsi="Times New Roman" w:cs="Times New Roman"/>
                <w:sz w:val="24"/>
                <w:szCs w:val="24"/>
              </w:rPr>
              <w:t>5</w:t>
            </w:r>
          </w:p>
        </w:tc>
        <w:tc>
          <w:tcPr>
            <w:tcW w:w="703" w:type="dxa"/>
          </w:tcPr>
          <w:p w14:paraId="522E0F96" w14:textId="669E636D" w:rsidR="0073190F" w:rsidRPr="00DE57D1" w:rsidRDefault="00C55ACD" w:rsidP="0073190F">
            <w:pPr>
              <w:widowControl w:val="0"/>
              <w:jc w:val="both"/>
              <w:rPr>
                <w:rFonts w:ascii="Times New Roman" w:hAnsi="Times New Roman" w:cs="Times New Roman"/>
                <w:sz w:val="24"/>
                <w:szCs w:val="24"/>
              </w:rPr>
            </w:pPr>
            <w:r>
              <w:rPr>
                <w:rFonts w:ascii="Times New Roman" w:hAnsi="Times New Roman" w:cs="Times New Roman"/>
                <w:sz w:val="24"/>
                <w:szCs w:val="24"/>
                <w:lang w:val="kk-KZ"/>
              </w:rPr>
              <w:t>қосымша</w:t>
            </w:r>
            <w:r w:rsidR="0073190F">
              <w:rPr>
                <w:rFonts w:ascii="Times New Roman" w:hAnsi="Times New Roman" w:cs="Times New Roman"/>
                <w:sz w:val="24"/>
                <w:szCs w:val="24"/>
              </w:rPr>
              <w:t xml:space="preserve"> 3</w:t>
            </w:r>
          </w:p>
        </w:tc>
        <w:tc>
          <w:tcPr>
            <w:tcW w:w="6101" w:type="dxa"/>
          </w:tcPr>
          <w:p w14:paraId="4C18C4DC" w14:textId="0AA23992" w:rsidR="0073190F" w:rsidRPr="00C55ACD" w:rsidRDefault="00C55ACD" w:rsidP="0073190F">
            <w:pPr>
              <w:pStyle w:val="ac"/>
              <w:shd w:val="clear" w:color="auto" w:fill="FFFFFF"/>
              <w:spacing w:before="0" w:beforeAutospacing="0" w:after="360" w:afterAutospacing="0" w:line="285" w:lineRule="atLeast"/>
              <w:textAlignment w:val="baseline"/>
              <w:rPr>
                <w:color w:val="000000"/>
                <w:spacing w:val="2"/>
              </w:rPr>
            </w:pPr>
            <w:r>
              <w:rPr>
                <w:lang w:val="kk-KZ"/>
              </w:rPr>
              <w:t xml:space="preserve">       </w:t>
            </w:r>
            <w:r w:rsidR="0073190F" w:rsidRPr="00C55ACD">
              <w:rPr>
                <w:lang w:val="kk-KZ"/>
              </w:rPr>
              <w:t>Қазақ тіліндегі редакциясы өзгерілмейді</w:t>
            </w:r>
          </w:p>
        </w:tc>
        <w:tc>
          <w:tcPr>
            <w:tcW w:w="6096" w:type="dxa"/>
          </w:tcPr>
          <w:p w14:paraId="6D44FDD1" w14:textId="0306DB4F" w:rsidR="0073190F" w:rsidRPr="00C55ACD" w:rsidRDefault="0073190F" w:rsidP="0073190F">
            <w:pPr>
              <w:ind w:firstLine="454"/>
              <w:jc w:val="both"/>
              <w:rPr>
                <w:rFonts w:ascii="Times New Roman" w:hAnsi="Times New Roman" w:cs="Times New Roman"/>
                <w:color w:val="000000"/>
                <w:spacing w:val="2"/>
                <w:sz w:val="24"/>
                <w:szCs w:val="24"/>
                <w:shd w:val="clear" w:color="auto" w:fill="FFFFFF"/>
              </w:rPr>
            </w:pPr>
            <w:r w:rsidRPr="00C55ACD">
              <w:rPr>
                <w:rFonts w:ascii="Times New Roman" w:hAnsi="Times New Roman" w:cs="Times New Roman"/>
                <w:sz w:val="24"/>
                <w:szCs w:val="24"/>
                <w:lang w:val="kk-KZ"/>
              </w:rPr>
              <w:t xml:space="preserve"> Қазақ тіліндегі редакциясы өзгерілмейді</w:t>
            </w:r>
          </w:p>
        </w:tc>
        <w:tc>
          <w:tcPr>
            <w:tcW w:w="991" w:type="dxa"/>
          </w:tcPr>
          <w:p w14:paraId="0ACA2939" w14:textId="62180FD6" w:rsidR="0073190F" w:rsidRPr="009227C6" w:rsidRDefault="0073190F" w:rsidP="0073190F">
            <w:pPr>
              <w:pStyle w:val="v1msonormal"/>
              <w:jc w:val="both"/>
              <w:rPr>
                <w:bCs/>
                <w:sz w:val="20"/>
                <w:szCs w:val="20"/>
              </w:rPr>
            </w:pPr>
            <w:r w:rsidRPr="0073190F">
              <w:rPr>
                <w:lang w:val="kk-KZ"/>
              </w:rPr>
              <w:t xml:space="preserve">орыс тіліндегі редакциясына «Тенге» сөзін «теңгеге» ауыстыру бөлігінде жаңа Конституцияға </w:t>
            </w:r>
            <w:r w:rsidRPr="0073190F">
              <w:rPr>
                <w:lang w:val="kk-KZ"/>
              </w:rPr>
              <w:lastRenderedPageBreak/>
              <w:t>сәйкес келтіру</w:t>
            </w:r>
          </w:p>
        </w:tc>
      </w:tr>
      <w:tr w:rsidR="0073190F" w:rsidRPr="005E18FA" w14:paraId="25F2B816" w14:textId="77777777" w:rsidTr="0073190F">
        <w:trPr>
          <w:jc w:val="center"/>
        </w:trPr>
        <w:tc>
          <w:tcPr>
            <w:tcW w:w="426" w:type="dxa"/>
          </w:tcPr>
          <w:p w14:paraId="53F4BF08" w14:textId="0A1C77C8" w:rsidR="0073190F" w:rsidRPr="005E18FA" w:rsidRDefault="0073190F" w:rsidP="0073190F">
            <w:pPr>
              <w:widowControl w:val="0"/>
              <w:jc w:val="both"/>
              <w:rPr>
                <w:rFonts w:ascii="Times New Roman" w:hAnsi="Times New Roman" w:cs="Times New Roman"/>
                <w:sz w:val="24"/>
                <w:szCs w:val="24"/>
              </w:rPr>
            </w:pPr>
            <w:r>
              <w:rPr>
                <w:rFonts w:ascii="Times New Roman" w:hAnsi="Times New Roman" w:cs="Times New Roman"/>
                <w:sz w:val="24"/>
                <w:szCs w:val="24"/>
              </w:rPr>
              <w:lastRenderedPageBreak/>
              <w:t>6</w:t>
            </w:r>
          </w:p>
        </w:tc>
        <w:tc>
          <w:tcPr>
            <w:tcW w:w="703" w:type="dxa"/>
          </w:tcPr>
          <w:p w14:paraId="6F516D6C" w14:textId="168B3673" w:rsidR="0073190F" w:rsidRPr="005E18FA" w:rsidRDefault="00C55ACD" w:rsidP="0073190F">
            <w:pPr>
              <w:widowControl w:val="0"/>
              <w:jc w:val="both"/>
              <w:rPr>
                <w:rFonts w:ascii="Times New Roman" w:hAnsi="Times New Roman" w:cs="Times New Roman"/>
                <w:sz w:val="24"/>
                <w:szCs w:val="24"/>
              </w:rPr>
            </w:pPr>
            <w:r>
              <w:rPr>
                <w:rFonts w:ascii="Times New Roman" w:hAnsi="Times New Roman" w:cs="Times New Roman"/>
                <w:sz w:val="24"/>
                <w:szCs w:val="24"/>
                <w:lang w:val="kk-KZ"/>
              </w:rPr>
              <w:t>қосымша</w:t>
            </w:r>
            <w:r w:rsidR="0073190F">
              <w:rPr>
                <w:rFonts w:ascii="Times New Roman" w:hAnsi="Times New Roman" w:cs="Times New Roman"/>
                <w:sz w:val="24"/>
                <w:szCs w:val="24"/>
              </w:rPr>
              <w:t xml:space="preserve"> 4</w:t>
            </w:r>
          </w:p>
        </w:tc>
        <w:tc>
          <w:tcPr>
            <w:tcW w:w="6101" w:type="dxa"/>
          </w:tcPr>
          <w:p w14:paraId="21DFA812" w14:textId="5267F5ED" w:rsidR="0073190F" w:rsidRPr="00C55ACD" w:rsidRDefault="00C55ACD" w:rsidP="0073190F">
            <w:pPr>
              <w:jc w:val="both"/>
              <w:rPr>
                <w:rFonts w:ascii="Times New Roman" w:hAnsi="Times New Roman" w:cs="Times New Roman"/>
                <w:color w:val="000000"/>
                <w:sz w:val="24"/>
                <w:szCs w:val="24"/>
              </w:rPr>
            </w:pPr>
            <w:r w:rsidRPr="00C55ACD">
              <w:rPr>
                <w:rFonts w:ascii="Times New Roman" w:hAnsi="Times New Roman" w:cs="Times New Roman"/>
                <w:sz w:val="24"/>
                <w:szCs w:val="24"/>
                <w:lang w:val="kk-KZ"/>
              </w:rPr>
              <w:t xml:space="preserve">       </w:t>
            </w:r>
            <w:r w:rsidR="0073190F" w:rsidRPr="00C55ACD">
              <w:rPr>
                <w:rFonts w:ascii="Times New Roman" w:hAnsi="Times New Roman" w:cs="Times New Roman"/>
                <w:sz w:val="24"/>
                <w:szCs w:val="24"/>
                <w:lang w:val="kk-KZ"/>
              </w:rPr>
              <w:t xml:space="preserve"> Қазақ тіліндегі редакциясы өзгерілмейді</w:t>
            </w:r>
          </w:p>
        </w:tc>
        <w:tc>
          <w:tcPr>
            <w:tcW w:w="6096" w:type="dxa"/>
          </w:tcPr>
          <w:p w14:paraId="1C3F7A4E" w14:textId="19ECD696" w:rsidR="0073190F" w:rsidRPr="00C55ACD" w:rsidRDefault="0073190F" w:rsidP="0073190F">
            <w:pPr>
              <w:rPr>
                <w:rFonts w:ascii="Times New Roman" w:hAnsi="Times New Roman" w:cs="Times New Roman"/>
                <w:color w:val="000000"/>
                <w:sz w:val="24"/>
                <w:szCs w:val="24"/>
              </w:rPr>
            </w:pPr>
            <w:r w:rsidRPr="00C55ACD">
              <w:rPr>
                <w:rFonts w:ascii="Times New Roman" w:hAnsi="Times New Roman" w:cs="Times New Roman"/>
                <w:sz w:val="24"/>
                <w:szCs w:val="24"/>
                <w:lang w:val="kk-KZ"/>
              </w:rPr>
              <w:t>Қазақ тіліндегі редакциясы өзгерілмейді</w:t>
            </w:r>
          </w:p>
        </w:tc>
        <w:tc>
          <w:tcPr>
            <w:tcW w:w="991" w:type="dxa"/>
          </w:tcPr>
          <w:p w14:paraId="4A43CBEA" w14:textId="1E1F4DDF" w:rsidR="0073190F" w:rsidRPr="009227C6" w:rsidRDefault="0073190F" w:rsidP="0073190F">
            <w:pPr>
              <w:pStyle w:val="v1msonormal"/>
              <w:jc w:val="both"/>
              <w:rPr>
                <w:bCs/>
              </w:rPr>
            </w:pPr>
            <w:r w:rsidRPr="0073190F">
              <w:rPr>
                <w:lang w:val="kk-KZ"/>
              </w:rPr>
              <w:t>орыс тіліндегі редакциясына «Тенге» сөзін «теңгеге» ауыстыру бөлігінде жаңа Конституцияға сәйкес келтіру</w:t>
            </w:r>
          </w:p>
        </w:tc>
      </w:tr>
    </w:tbl>
    <w:p w14:paraId="56C2A629" w14:textId="77777777" w:rsidR="00DE7377" w:rsidRPr="005E18FA" w:rsidRDefault="00DE7377" w:rsidP="009E29FE">
      <w:pPr>
        <w:widowControl w:val="0"/>
        <w:jc w:val="both"/>
        <w:rPr>
          <w:rFonts w:ascii="Times New Roman" w:hAnsi="Times New Roman" w:cs="Times New Roman"/>
          <w:b/>
          <w:bCs/>
          <w:sz w:val="24"/>
          <w:szCs w:val="24"/>
        </w:rPr>
      </w:pPr>
    </w:p>
    <w:sectPr w:rsidR="00DE7377" w:rsidRPr="005E18FA" w:rsidSect="002C7A27">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418" w:right="851" w:bottom="1418" w:left="1418" w:header="709" w:footer="709" w:gutter="0"/>
      <w:paperSrc w:first="7" w:other="7"/>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BC440" w14:textId="77777777" w:rsidR="00D90F7E" w:rsidRDefault="00D90F7E" w:rsidP="002C7A27">
      <w:r>
        <w:separator/>
      </w:r>
    </w:p>
  </w:endnote>
  <w:endnote w:type="continuationSeparator" w:id="0">
    <w:p w14:paraId="11DB44C2" w14:textId="77777777" w:rsidR="00D90F7E" w:rsidRDefault="00D90F7E" w:rsidP="002C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0D15E" w14:textId="77777777" w:rsidR="002C7A27" w:rsidRDefault="002C7A27">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E9F62" w14:textId="77777777" w:rsidR="002C7A27" w:rsidRDefault="002C7A27">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5E89D" w14:textId="77777777" w:rsidR="002C7A27" w:rsidRDefault="002C7A2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42277" w14:textId="77777777" w:rsidR="00D90F7E" w:rsidRDefault="00D90F7E" w:rsidP="002C7A27">
      <w:r>
        <w:separator/>
      </w:r>
    </w:p>
  </w:footnote>
  <w:footnote w:type="continuationSeparator" w:id="0">
    <w:p w14:paraId="250F809F" w14:textId="77777777" w:rsidR="00D90F7E" w:rsidRDefault="00D90F7E" w:rsidP="002C7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AD40" w14:textId="77777777" w:rsidR="002C7A27" w:rsidRDefault="002C7A27">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7134769"/>
      <w:docPartObj>
        <w:docPartGallery w:val="Page Numbers (Top of Page)"/>
        <w:docPartUnique/>
      </w:docPartObj>
    </w:sdtPr>
    <w:sdtEndPr/>
    <w:sdtContent>
      <w:p w14:paraId="24D979BF" w14:textId="1AAEFB8F" w:rsidR="002C7A27" w:rsidRDefault="002C7A27">
        <w:pPr>
          <w:pStyle w:val="a8"/>
        </w:pPr>
        <w:r>
          <w:fldChar w:fldCharType="begin"/>
        </w:r>
        <w:r>
          <w:instrText>PAGE   \* MERGEFORMAT</w:instrText>
        </w:r>
        <w:r>
          <w:fldChar w:fldCharType="separate"/>
        </w:r>
        <w:r w:rsidR="00E72625">
          <w:rPr>
            <w:noProof/>
          </w:rPr>
          <w:t>11</w:t>
        </w:r>
        <w:r>
          <w:fldChar w:fldCharType="end"/>
        </w:r>
      </w:p>
    </w:sdtContent>
  </w:sdt>
  <w:p w14:paraId="12168BB4" w14:textId="77777777" w:rsidR="002C7A27" w:rsidRDefault="002C7A27">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4AB68" w14:textId="77777777" w:rsidR="002C7A27" w:rsidRDefault="002C7A27">
    <w:pPr>
      <w:pStyle w:val="a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E4"/>
    <w:rsid w:val="00002F79"/>
    <w:rsid w:val="000228FD"/>
    <w:rsid w:val="000251F2"/>
    <w:rsid w:val="00030BAA"/>
    <w:rsid w:val="0003288F"/>
    <w:rsid w:val="000364B0"/>
    <w:rsid w:val="00043002"/>
    <w:rsid w:val="00047D51"/>
    <w:rsid w:val="00050C73"/>
    <w:rsid w:val="0006168A"/>
    <w:rsid w:val="0006237E"/>
    <w:rsid w:val="00065370"/>
    <w:rsid w:val="000728E3"/>
    <w:rsid w:val="00072CA7"/>
    <w:rsid w:val="0007308A"/>
    <w:rsid w:val="000737CD"/>
    <w:rsid w:val="0009412B"/>
    <w:rsid w:val="000A276F"/>
    <w:rsid w:val="000B42D2"/>
    <w:rsid w:val="000D5803"/>
    <w:rsid w:val="000D582D"/>
    <w:rsid w:val="000E237D"/>
    <w:rsid w:val="00100334"/>
    <w:rsid w:val="00103942"/>
    <w:rsid w:val="0010525E"/>
    <w:rsid w:val="00115AC2"/>
    <w:rsid w:val="00145370"/>
    <w:rsid w:val="0016129E"/>
    <w:rsid w:val="00161415"/>
    <w:rsid w:val="00173BB4"/>
    <w:rsid w:val="00177577"/>
    <w:rsid w:val="00195861"/>
    <w:rsid w:val="00197CE0"/>
    <w:rsid w:val="001A69CD"/>
    <w:rsid w:val="001A7D66"/>
    <w:rsid w:val="001C0ECB"/>
    <w:rsid w:val="001C278B"/>
    <w:rsid w:val="001D0EB4"/>
    <w:rsid w:val="001D1425"/>
    <w:rsid w:val="001D7894"/>
    <w:rsid w:val="001E1DD4"/>
    <w:rsid w:val="001E43A9"/>
    <w:rsid w:val="001F01C2"/>
    <w:rsid w:val="001F140A"/>
    <w:rsid w:val="0020703F"/>
    <w:rsid w:val="002158BA"/>
    <w:rsid w:val="00232B6F"/>
    <w:rsid w:val="00237CAE"/>
    <w:rsid w:val="00237EC1"/>
    <w:rsid w:val="00247E05"/>
    <w:rsid w:val="00253B48"/>
    <w:rsid w:val="00253EA9"/>
    <w:rsid w:val="00255C63"/>
    <w:rsid w:val="00255DF5"/>
    <w:rsid w:val="002706EF"/>
    <w:rsid w:val="0028018C"/>
    <w:rsid w:val="002C5C23"/>
    <w:rsid w:val="002C7A27"/>
    <w:rsid w:val="002D0284"/>
    <w:rsid w:val="002D07D5"/>
    <w:rsid w:val="002D126C"/>
    <w:rsid w:val="002E3E73"/>
    <w:rsid w:val="00310E57"/>
    <w:rsid w:val="00314871"/>
    <w:rsid w:val="00324CF0"/>
    <w:rsid w:val="00326A2E"/>
    <w:rsid w:val="00333EF8"/>
    <w:rsid w:val="00335F10"/>
    <w:rsid w:val="00364338"/>
    <w:rsid w:val="00385F52"/>
    <w:rsid w:val="003B3781"/>
    <w:rsid w:val="003C48EC"/>
    <w:rsid w:val="003C6B31"/>
    <w:rsid w:val="003F51F1"/>
    <w:rsid w:val="00412255"/>
    <w:rsid w:val="00413C32"/>
    <w:rsid w:val="00421923"/>
    <w:rsid w:val="004225F5"/>
    <w:rsid w:val="00427709"/>
    <w:rsid w:val="00433193"/>
    <w:rsid w:val="00433C1F"/>
    <w:rsid w:val="00436673"/>
    <w:rsid w:val="00437437"/>
    <w:rsid w:val="0045203E"/>
    <w:rsid w:val="004521F5"/>
    <w:rsid w:val="00454F41"/>
    <w:rsid w:val="004741D1"/>
    <w:rsid w:val="00475759"/>
    <w:rsid w:val="0049439D"/>
    <w:rsid w:val="004B37C3"/>
    <w:rsid w:val="004C0A2A"/>
    <w:rsid w:val="004C1EAB"/>
    <w:rsid w:val="004E5EA4"/>
    <w:rsid w:val="0051092B"/>
    <w:rsid w:val="0051126E"/>
    <w:rsid w:val="00513236"/>
    <w:rsid w:val="00526EC7"/>
    <w:rsid w:val="005536B2"/>
    <w:rsid w:val="005630A7"/>
    <w:rsid w:val="00580EA7"/>
    <w:rsid w:val="005872C1"/>
    <w:rsid w:val="0059025A"/>
    <w:rsid w:val="005A22AE"/>
    <w:rsid w:val="005A3C6D"/>
    <w:rsid w:val="005A5FC9"/>
    <w:rsid w:val="005A627F"/>
    <w:rsid w:val="005B155F"/>
    <w:rsid w:val="005B6D5F"/>
    <w:rsid w:val="005C0211"/>
    <w:rsid w:val="005C4751"/>
    <w:rsid w:val="005E18FA"/>
    <w:rsid w:val="0060265D"/>
    <w:rsid w:val="006040F9"/>
    <w:rsid w:val="00634EC2"/>
    <w:rsid w:val="00637084"/>
    <w:rsid w:val="00643A3B"/>
    <w:rsid w:val="00650DFE"/>
    <w:rsid w:val="00652C31"/>
    <w:rsid w:val="00663AF8"/>
    <w:rsid w:val="00687280"/>
    <w:rsid w:val="00691FFE"/>
    <w:rsid w:val="00693C75"/>
    <w:rsid w:val="00694278"/>
    <w:rsid w:val="006A54C8"/>
    <w:rsid w:val="006B54A4"/>
    <w:rsid w:val="006E49B6"/>
    <w:rsid w:val="006F46EE"/>
    <w:rsid w:val="0072080A"/>
    <w:rsid w:val="0072731E"/>
    <w:rsid w:val="0073190F"/>
    <w:rsid w:val="007335E0"/>
    <w:rsid w:val="00736D61"/>
    <w:rsid w:val="007413E0"/>
    <w:rsid w:val="00755A7B"/>
    <w:rsid w:val="0076429F"/>
    <w:rsid w:val="0076783A"/>
    <w:rsid w:val="007713CC"/>
    <w:rsid w:val="007862F1"/>
    <w:rsid w:val="00786ADE"/>
    <w:rsid w:val="007A3E52"/>
    <w:rsid w:val="007A4AB0"/>
    <w:rsid w:val="007D61F5"/>
    <w:rsid w:val="007D7012"/>
    <w:rsid w:val="007E269B"/>
    <w:rsid w:val="007F0957"/>
    <w:rsid w:val="00805508"/>
    <w:rsid w:val="00807782"/>
    <w:rsid w:val="00820C67"/>
    <w:rsid w:val="00826660"/>
    <w:rsid w:val="00854593"/>
    <w:rsid w:val="00860D6C"/>
    <w:rsid w:val="00881169"/>
    <w:rsid w:val="008A1463"/>
    <w:rsid w:val="008B5DAD"/>
    <w:rsid w:val="008B6C3A"/>
    <w:rsid w:val="008C736A"/>
    <w:rsid w:val="008D10B4"/>
    <w:rsid w:val="008D566E"/>
    <w:rsid w:val="0090123C"/>
    <w:rsid w:val="009227C6"/>
    <w:rsid w:val="00922EFE"/>
    <w:rsid w:val="009337A9"/>
    <w:rsid w:val="0094085E"/>
    <w:rsid w:val="00957EF2"/>
    <w:rsid w:val="00962953"/>
    <w:rsid w:val="0096335B"/>
    <w:rsid w:val="00981227"/>
    <w:rsid w:val="00984442"/>
    <w:rsid w:val="00986977"/>
    <w:rsid w:val="009971D6"/>
    <w:rsid w:val="009A2CEA"/>
    <w:rsid w:val="009E29FE"/>
    <w:rsid w:val="009E59A6"/>
    <w:rsid w:val="00A00030"/>
    <w:rsid w:val="00A074B6"/>
    <w:rsid w:val="00A12AE4"/>
    <w:rsid w:val="00A14501"/>
    <w:rsid w:val="00A26885"/>
    <w:rsid w:val="00A311DE"/>
    <w:rsid w:val="00A35CF0"/>
    <w:rsid w:val="00A5447F"/>
    <w:rsid w:val="00A71E23"/>
    <w:rsid w:val="00A83CD2"/>
    <w:rsid w:val="00A84B5B"/>
    <w:rsid w:val="00A9701F"/>
    <w:rsid w:val="00AC1825"/>
    <w:rsid w:val="00AD3351"/>
    <w:rsid w:val="00AD4868"/>
    <w:rsid w:val="00AD68CD"/>
    <w:rsid w:val="00AE0AF2"/>
    <w:rsid w:val="00AE6533"/>
    <w:rsid w:val="00B05B2B"/>
    <w:rsid w:val="00B128A0"/>
    <w:rsid w:val="00B15333"/>
    <w:rsid w:val="00B2671D"/>
    <w:rsid w:val="00B27F09"/>
    <w:rsid w:val="00B40ADC"/>
    <w:rsid w:val="00B81DBA"/>
    <w:rsid w:val="00B952F0"/>
    <w:rsid w:val="00BA429E"/>
    <w:rsid w:val="00BB5063"/>
    <w:rsid w:val="00BC7FDD"/>
    <w:rsid w:val="00BD08D4"/>
    <w:rsid w:val="00BE1A1F"/>
    <w:rsid w:val="00BE64F5"/>
    <w:rsid w:val="00BF086B"/>
    <w:rsid w:val="00BF545F"/>
    <w:rsid w:val="00C0338F"/>
    <w:rsid w:val="00C25F33"/>
    <w:rsid w:val="00C30783"/>
    <w:rsid w:val="00C32F04"/>
    <w:rsid w:val="00C53373"/>
    <w:rsid w:val="00C55ACD"/>
    <w:rsid w:val="00C671E7"/>
    <w:rsid w:val="00CA13E2"/>
    <w:rsid w:val="00CB5F86"/>
    <w:rsid w:val="00CC06FF"/>
    <w:rsid w:val="00CC4926"/>
    <w:rsid w:val="00CC5E6F"/>
    <w:rsid w:val="00CC66EB"/>
    <w:rsid w:val="00CE4725"/>
    <w:rsid w:val="00CE528F"/>
    <w:rsid w:val="00CF18CB"/>
    <w:rsid w:val="00D40850"/>
    <w:rsid w:val="00D51062"/>
    <w:rsid w:val="00D51550"/>
    <w:rsid w:val="00D70F02"/>
    <w:rsid w:val="00D73F68"/>
    <w:rsid w:val="00D75003"/>
    <w:rsid w:val="00D90F7E"/>
    <w:rsid w:val="00D9218C"/>
    <w:rsid w:val="00D942D8"/>
    <w:rsid w:val="00D9542D"/>
    <w:rsid w:val="00DA28C8"/>
    <w:rsid w:val="00DC0D69"/>
    <w:rsid w:val="00DC140E"/>
    <w:rsid w:val="00DD6A94"/>
    <w:rsid w:val="00DD7374"/>
    <w:rsid w:val="00DE0C2C"/>
    <w:rsid w:val="00DE2553"/>
    <w:rsid w:val="00DE57D1"/>
    <w:rsid w:val="00DE59D1"/>
    <w:rsid w:val="00DE7377"/>
    <w:rsid w:val="00E216DA"/>
    <w:rsid w:val="00E22FC5"/>
    <w:rsid w:val="00E3181C"/>
    <w:rsid w:val="00E4191C"/>
    <w:rsid w:val="00E544A3"/>
    <w:rsid w:val="00E56762"/>
    <w:rsid w:val="00E72625"/>
    <w:rsid w:val="00E7685D"/>
    <w:rsid w:val="00E83D86"/>
    <w:rsid w:val="00E87692"/>
    <w:rsid w:val="00EA5D5C"/>
    <w:rsid w:val="00EB1424"/>
    <w:rsid w:val="00EC0779"/>
    <w:rsid w:val="00EC18E9"/>
    <w:rsid w:val="00EC68D8"/>
    <w:rsid w:val="00ED6C93"/>
    <w:rsid w:val="00EF1688"/>
    <w:rsid w:val="00F104A3"/>
    <w:rsid w:val="00F10FA3"/>
    <w:rsid w:val="00F154B4"/>
    <w:rsid w:val="00F25845"/>
    <w:rsid w:val="00F42BF4"/>
    <w:rsid w:val="00F55C1D"/>
    <w:rsid w:val="00F56513"/>
    <w:rsid w:val="00F81E46"/>
    <w:rsid w:val="00FA730D"/>
    <w:rsid w:val="00FE53F6"/>
    <w:rsid w:val="00FF1869"/>
    <w:rsid w:val="00FF3C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7A15D2"/>
  <w15:chartTrackingRefBased/>
  <w15:docId w15:val="{A09E4B43-C94F-40E6-AAAC-11A8EE36EC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ind w:left="-45"/>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06168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unhideWhenUsed/>
    <w:qFormat/>
    <w:rsid w:val="0060265D"/>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E73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663AF8"/>
    <w:pPr>
      <w:ind w:left="720"/>
      <w:contextualSpacing/>
    </w:pPr>
  </w:style>
  <w:style w:type="character" w:styleId="a5">
    <w:name w:val="Hyperlink"/>
    <w:basedOn w:val="a0"/>
    <w:uiPriority w:val="99"/>
    <w:semiHidden/>
    <w:unhideWhenUsed/>
    <w:rsid w:val="00326A2E"/>
    <w:rPr>
      <w:color w:val="0000FF"/>
      <w:u w:val="single"/>
    </w:rPr>
  </w:style>
  <w:style w:type="character" w:customStyle="1" w:styleId="30">
    <w:name w:val="Заголовок 3 Знак"/>
    <w:basedOn w:val="a0"/>
    <w:link w:val="3"/>
    <w:uiPriority w:val="9"/>
    <w:rsid w:val="0060265D"/>
    <w:rPr>
      <w:rFonts w:asciiTheme="majorHAnsi" w:eastAsiaTheme="majorEastAsia" w:hAnsiTheme="majorHAnsi" w:cstheme="majorBidi"/>
      <w:color w:val="1F3763" w:themeColor="accent1" w:themeShade="7F"/>
      <w:sz w:val="24"/>
      <w:szCs w:val="24"/>
    </w:rPr>
  </w:style>
  <w:style w:type="character" w:customStyle="1" w:styleId="10">
    <w:name w:val="Заголовок 1 Знак"/>
    <w:basedOn w:val="a0"/>
    <w:link w:val="1"/>
    <w:uiPriority w:val="9"/>
    <w:rsid w:val="0006168A"/>
    <w:rPr>
      <w:rFonts w:asciiTheme="majorHAnsi" w:eastAsiaTheme="majorEastAsia" w:hAnsiTheme="majorHAnsi" w:cstheme="majorBidi"/>
      <w:color w:val="2F5496" w:themeColor="accent1" w:themeShade="BF"/>
      <w:sz w:val="32"/>
      <w:szCs w:val="32"/>
    </w:rPr>
  </w:style>
  <w:style w:type="paragraph" w:styleId="a6">
    <w:name w:val="annotation text"/>
    <w:basedOn w:val="a"/>
    <w:link w:val="a7"/>
    <w:uiPriority w:val="99"/>
    <w:semiHidden/>
    <w:unhideWhenUsed/>
    <w:rsid w:val="00652C31"/>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uiPriority w:val="99"/>
    <w:semiHidden/>
    <w:rsid w:val="00652C31"/>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2C7A27"/>
    <w:pPr>
      <w:tabs>
        <w:tab w:val="center" w:pos="4677"/>
        <w:tab w:val="right" w:pos="9355"/>
      </w:tabs>
    </w:pPr>
  </w:style>
  <w:style w:type="character" w:customStyle="1" w:styleId="a9">
    <w:name w:val="Верхний колонтитул Знак"/>
    <w:basedOn w:val="a0"/>
    <w:link w:val="a8"/>
    <w:uiPriority w:val="99"/>
    <w:rsid w:val="002C7A27"/>
  </w:style>
  <w:style w:type="paragraph" w:styleId="aa">
    <w:name w:val="footer"/>
    <w:basedOn w:val="a"/>
    <w:link w:val="ab"/>
    <w:uiPriority w:val="99"/>
    <w:unhideWhenUsed/>
    <w:rsid w:val="002C7A27"/>
    <w:pPr>
      <w:tabs>
        <w:tab w:val="center" w:pos="4677"/>
        <w:tab w:val="right" w:pos="9355"/>
      </w:tabs>
    </w:pPr>
  </w:style>
  <w:style w:type="character" w:customStyle="1" w:styleId="ab">
    <w:name w:val="Нижний колонтитул Знак"/>
    <w:basedOn w:val="a0"/>
    <w:link w:val="aa"/>
    <w:uiPriority w:val="99"/>
    <w:rsid w:val="002C7A27"/>
  </w:style>
  <w:style w:type="paragraph" w:styleId="ac">
    <w:name w:val="Normal (Web)"/>
    <w:basedOn w:val="a"/>
    <w:uiPriority w:val="99"/>
    <w:semiHidden/>
    <w:unhideWhenUsed/>
    <w:rsid w:val="00413C32"/>
    <w:pPr>
      <w:spacing w:before="100" w:beforeAutospacing="1" w:after="100" w:afterAutospacing="1"/>
      <w:ind w:left="0"/>
      <w:jc w:val="left"/>
    </w:pPr>
    <w:rPr>
      <w:rFonts w:ascii="Times New Roman" w:eastAsia="Times New Roman" w:hAnsi="Times New Roman" w:cs="Times New Roman"/>
      <w:sz w:val="24"/>
      <w:szCs w:val="24"/>
    </w:rPr>
  </w:style>
  <w:style w:type="paragraph" w:customStyle="1" w:styleId="v1msonormal">
    <w:name w:val="v1msonormal"/>
    <w:basedOn w:val="a"/>
    <w:rsid w:val="00BA429E"/>
    <w:pPr>
      <w:spacing w:before="100" w:beforeAutospacing="1" w:after="100" w:afterAutospacing="1"/>
      <w:ind w:left="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128171">
      <w:bodyDiv w:val="1"/>
      <w:marLeft w:val="0"/>
      <w:marRight w:val="0"/>
      <w:marTop w:val="0"/>
      <w:marBottom w:val="0"/>
      <w:divBdr>
        <w:top w:val="none" w:sz="0" w:space="0" w:color="auto"/>
        <w:left w:val="none" w:sz="0" w:space="0" w:color="auto"/>
        <w:bottom w:val="none" w:sz="0" w:space="0" w:color="auto"/>
        <w:right w:val="none" w:sz="0" w:space="0" w:color="auto"/>
      </w:divBdr>
    </w:div>
    <w:div w:id="658265864">
      <w:bodyDiv w:val="1"/>
      <w:marLeft w:val="0"/>
      <w:marRight w:val="0"/>
      <w:marTop w:val="0"/>
      <w:marBottom w:val="0"/>
      <w:divBdr>
        <w:top w:val="none" w:sz="0" w:space="0" w:color="auto"/>
        <w:left w:val="none" w:sz="0" w:space="0" w:color="auto"/>
        <w:bottom w:val="none" w:sz="0" w:space="0" w:color="auto"/>
        <w:right w:val="none" w:sz="0" w:space="0" w:color="auto"/>
      </w:divBdr>
      <w:divsChild>
        <w:div w:id="65151596">
          <w:marLeft w:val="0"/>
          <w:marRight w:val="0"/>
          <w:marTop w:val="0"/>
          <w:marBottom w:val="0"/>
          <w:divBdr>
            <w:top w:val="none" w:sz="0" w:space="0" w:color="auto"/>
            <w:left w:val="none" w:sz="0" w:space="0" w:color="auto"/>
            <w:bottom w:val="none" w:sz="0" w:space="0" w:color="auto"/>
            <w:right w:val="none" w:sz="0" w:space="0" w:color="auto"/>
          </w:divBdr>
        </w:div>
      </w:divsChild>
    </w:div>
    <w:div w:id="695353692">
      <w:bodyDiv w:val="1"/>
      <w:marLeft w:val="0"/>
      <w:marRight w:val="0"/>
      <w:marTop w:val="0"/>
      <w:marBottom w:val="0"/>
      <w:divBdr>
        <w:top w:val="none" w:sz="0" w:space="0" w:color="auto"/>
        <w:left w:val="none" w:sz="0" w:space="0" w:color="auto"/>
        <w:bottom w:val="none" w:sz="0" w:space="0" w:color="auto"/>
        <w:right w:val="none" w:sz="0" w:space="0" w:color="auto"/>
      </w:divBdr>
    </w:div>
    <w:div w:id="698506649">
      <w:bodyDiv w:val="1"/>
      <w:marLeft w:val="0"/>
      <w:marRight w:val="0"/>
      <w:marTop w:val="0"/>
      <w:marBottom w:val="0"/>
      <w:divBdr>
        <w:top w:val="none" w:sz="0" w:space="0" w:color="auto"/>
        <w:left w:val="none" w:sz="0" w:space="0" w:color="auto"/>
        <w:bottom w:val="none" w:sz="0" w:space="0" w:color="auto"/>
        <w:right w:val="none" w:sz="0" w:space="0" w:color="auto"/>
      </w:divBdr>
    </w:div>
    <w:div w:id="820848346">
      <w:bodyDiv w:val="1"/>
      <w:marLeft w:val="0"/>
      <w:marRight w:val="0"/>
      <w:marTop w:val="0"/>
      <w:marBottom w:val="0"/>
      <w:divBdr>
        <w:top w:val="none" w:sz="0" w:space="0" w:color="auto"/>
        <w:left w:val="none" w:sz="0" w:space="0" w:color="auto"/>
        <w:bottom w:val="none" w:sz="0" w:space="0" w:color="auto"/>
        <w:right w:val="none" w:sz="0" w:space="0" w:color="auto"/>
      </w:divBdr>
    </w:div>
    <w:div w:id="1050110254">
      <w:bodyDiv w:val="1"/>
      <w:marLeft w:val="0"/>
      <w:marRight w:val="0"/>
      <w:marTop w:val="0"/>
      <w:marBottom w:val="0"/>
      <w:divBdr>
        <w:top w:val="none" w:sz="0" w:space="0" w:color="auto"/>
        <w:left w:val="none" w:sz="0" w:space="0" w:color="auto"/>
        <w:bottom w:val="none" w:sz="0" w:space="0" w:color="auto"/>
        <w:right w:val="none" w:sz="0" w:space="0" w:color="auto"/>
      </w:divBdr>
    </w:div>
    <w:div w:id="1099250631">
      <w:bodyDiv w:val="1"/>
      <w:marLeft w:val="0"/>
      <w:marRight w:val="0"/>
      <w:marTop w:val="0"/>
      <w:marBottom w:val="0"/>
      <w:divBdr>
        <w:top w:val="none" w:sz="0" w:space="0" w:color="auto"/>
        <w:left w:val="none" w:sz="0" w:space="0" w:color="auto"/>
        <w:bottom w:val="none" w:sz="0" w:space="0" w:color="auto"/>
        <w:right w:val="none" w:sz="0" w:space="0" w:color="auto"/>
      </w:divBdr>
    </w:div>
    <w:div w:id="1251231819">
      <w:bodyDiv w:val="1"/>
      <w:marLeft w:val="0"/>
      <w:marRight w:val="0"/>
      <w:marTop w:val="0"/>
      <w:marBottom w:val="0"/>
      <w:divBdr>
        <w:top w:val="none" w:sz="0" w:space="0" w:color="auto"/>
        <w:left w:val="none" w:sz="0" w:space="0" w:color="auto"/>
        <w:bottom w:val="none" w:sz="0" w:space="0" w:color="auto"/>
        <w:right w:val="none" w:sz="0" w:space="0" w:color="auto"/>
      </w:divBdr>
    </w:div>
    <w:div w:id="1437671916">
      <w:bodyDiv w:val="1"/>
      <w:marLeft w:val="0"/>
      <w:marRight w:val="0"/>
      <w:marTop w:val="0"/>
      <w:marBottom w:val="0"/>
      <w:divBdr>
        <w:top w:val="none" w:sz="0" w:space="0" w:color="auto"/>
        <w:left w:val="none" w:sz="0" w:space="0" w:color="auto"/>
        <w:bottom w:val="none" w:sz="0" w:space="0" w:color="auto"/>
        <w:right w:val="none" w:sz="0" w:space="0" w:color="auto"/>
      </w:divBdr>
    </w:div>
    <w:div w:id="1562666364">
      <w:bodyDiv w:val="1"/>
      <w:marLeft w:val="0"/>
      <w:marRight w:val="0"/>
      <w:marTop w:val="0"/>
      <w:marBottom w:val="0"/>
      <w:divBdr>
        <w:top w:val="none" w:sz="0" w:space="0" w:color="auto"/>
        <w:left w:val="none" w:sz="0" w:space="0" w:color="auto"/>
        <w:bottom w:val="none" w:sz="0" w:space="0" w:color="auto"/>
        <w:right w:val="none" w:sz="0" w:space="0" w:color="auto"/>
      </w:divBdr>
    </w:div>
    <w:div w:id="1718896154">
      <w:bodyDiv w:val="1"/>
      <w:marLeft w:val="0"/>
      <w:marRight w:val="0"/>
      <w:marTop w:val="0"/>
      <w:marBottom w:val="0"/>
      <w:divBdr>
        <w:top w:val="none" w:sz="0" w:space="0" w:color="auto"/>
        <w:left w:val="none" w:sz="0" w:space="0" w:color="auto"/>
        <w:bottom w:val="none" w:sz="0" w:space="0" w:color="auto"/>
        <w:right w:val="none" w:sz="0" w:space="0" w:color="auto"/>
      </w:divBdr>
    </w:div>
    <w:div w:id="2011176419">
      <w:bodyDiv w:val="1"/>
      <w:marLeft w:val="0"/>
      <w:marRight w:val="0"/>
      <w:marTop w:val="0"/>
      <w:marBottom w:val="0"/>
      <w:divBdr>
        <w:top w:val="none" w:sz="0" w:space="0" w:color="auto"/>
        <w:left w:val="none" w:sz="0" w:space="0" w:color="auto"/>
        <w:bottom w:val="none" w:sz="0" w:space="0" w:color="auto"/>
        <w:right w:val="none" w:sz="0" w:space="0" w:color="auto"/>
      </w:divBdr>
    </w:div>
    <w:div w:id="2083798176">
      <w:bodyDiv w:val="1"/>
      <w:marLeft w:val="0"/>
      <w:marRight w:val="0"/>
      <w:marTop w:val="0"/>
      <w:marBottom w:val="0"/>
      <w:divBdr>
        <w:top w:val="none" w:sz="0" w:space="0" w:color="auto"/>
        <w:left w:val="none" w:sz="0" w:space="0" w:color="auto"/>
        <w:bottom w:val="none" w:sz="0" w:space="0" w:color="auto"/>
        <w:right w:val="none" w:sz="0" w:space="0" w:color="auto"/>
      </w:divBdr>
    </w:div>
    <w:div w:id="209816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D8A817-8B36-43F1-8B9E-90DCB85B8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2029</TotalTime>
  <Pages>4</Pages>
  <Words>489</Words>
  <Characters>2788</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Асауова Айжан Нурлашевна</dc:creator>
  <cp:keywords/>
  <dc:description/>
  <cp:lastModifiedBy>Раушан Канатовна Кусанова (Ермекова)</cp:lastModifiedBy>
  <cp:revision>313</cp:revision>
  <dcterms:created xsi:type="dcterms:W3CDTF">2024-07-17T11:24:00Z</dcterms:created>
  <dcterms:modified xsi:type="dcterms:W3CDTF">2026-06-15T10:06:00Z</dcterms:modified>
</cp:coreProperties>
</file>